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772" w:rsidRPr="00DA4C2E" w:rsidRDefault="00735772" w:rsidP="007357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УДК </w:t>
      </w:r>
      <w:r w:rsidR="00EB114E" w:rsidRPr="00DA4C2E">
        <w:rPr>
          <w:rFonts w:ascii="Times New Roman" w:hAnsi="Times New Roman" w:cs="Times New Roman"/>
          <w:sz w:val="24"/>
          <w:szCs w:val="24"/>
        </w:rPr>
        <w:t>614.841.343</w:t>
      </w:r>
      <w:bookmarkStart w:id="0" w:name="_GoBack"/>
      <w:bookmarkEnd w:id="0"/>
    </w:p>
    <w:p w:rsidR="00EB114E" w:rsidRPr="00EB114E" w:rsidRDefault="00EB114E" w:rsidP="00735772">
      <w:pPr>
        <w:spacing w:after="0" w:line="240" w:lineRule="auto"/>
        <w:jc w:val="both"/>
        <w:rPr>
          <w:rFonts w:ascii="Times New Roman" w:hAnsi="Times New Roman" w:cs="Times New Roman"/>
          <w:sz w:val="24"/>
          <w:szCs w:val="24"/>
        </w:rPr>
      </w:pPr>
    </w:p>
    <w:p w:rsidR="00735772" w:rsidRDefault="00735772" w:rsidP="00735772">
      <w:pPr>
        <w:spacing w:after="0" w:line="240" w:lineRule="auto"/>
        <w:jc w:val="center"/>
        <w:rPr>
          <w:rFonts w:ascii="Times New Roman" w:hAnsi="Times New Roman" w:cs="Times New Roman"/>
          <w:b/>
          <w:sz w:val="24"/>
          <w:szCs w:val="24"/>
        </w:rPr>
      </w:pPr>
      <w:r w:rsidRPr="00735772">
        <w:rPr>
          <w:rFonts w:ascii="Times New Roman" w:hAnsi="Times New Roman" w:cs="Times New Roman"/>
          <w:b/>
          <w:sz w:val="24"/>
          <w:szCs w:val="24"/>
        </w:rPr>
        <w:t xml:space="preserve">АНАЛИЗ </w:t>
      </w:r>
      <w:proofErr w:type="gramStart"/>
      <w:r w:rsidRPr="00735772">
        <w:rPr>
          <w:rFonts w:ascii="Times New Roman" w:hAnsi="Times New Roman" w:cs="Times New Roman"/>
          <w:b/>
          <w:sz w:val="24"/>
          <w:szCs w:val="24"/>
        </w:rPr>
        <w:t>ПОЖАРНОЙ</w:t>
      </w:r>
      <w:proofErr w:type="gramEnd"/>
      <w:r w:rsidRPr="00735772">
        <w:rPr>
          <w:rFonts w:ascii="Times New Roman" w:hAnsi="Times New Roman" w:cs="Times New Roman"/>
          <w:b/>
          <w:sz w:val="24"/>
          <w:szCs w:val="24"/>
        </w:rPr>
        <w:t xml:space="preserve"> БЕЗПАСНОСТИ ПРЕДПРИЯТИЯ ТЕПЛОЭНЕРГЕТИЧЕСКОГО КОМПЛЕКСА</w:t>
      </w:r>
    </w:p>
    <w:p w:rsidR="00E44F00" w:rsidRPr="009E7E1D" w:rsidRDefault="00E44F00" w:rsidP="00E44F00">
      <w:pPr>
        <w:spacing w:after="0" w:line="240" w:lineRule="auto"/>
        <w:jc w:val="right"/>
        <w:rPr>
          <w:rFonts w:ascii="Times New Roman" w:hAnsi="Times New Roman" w:cs="Times New Roman"/>
          <w:b/>
          <w:sz w:val="24"/>
          <w:szCs w:val="24"/>
          <w:lang w:eastAsia="ru-RU"/>
        </w:rPr>
      </w:pPr>
      <w:r>
        <w:rPr>
          <w:rFonts w:ascii="Times New Roman" w:hAnsi="Times New Roman" w:cs="Times New Roman"/>
          <w:b/>
          <w:sz w:val="24"/>
          <w:szCs w:val="24"/>
          <w:lang w:eastAsia="ru-RU"/>
        </w:rPr>
        <w:t>Т.Н. Головачева</w:t>
      </w:r>
    </w:p>
    <w:p w:rsidR="00E44F00" w:rsidRPr="009E7E1D" w:rsidRDefault="00E44F00" w:rsidP="00E44F00">
      <w:pPr>
        <w:spacing w:after="0" w:line="240" w:lineRule="auto"/>
        <w:jc w:val="right"/>
        <w:rPr>
          <w:rFonts w:ascii="Times New Roman" w:hAnsi="Times New Roman" w:cs="Times New Roman"/>
          <w:sz w:val="24"/>
          <w:szCs w:val="24"/>
          <w:lang w:eastAsia="ru-RU"/>
        </w:rPr>
      </w:pPr>
      <w:r w:rsidRPr="009E7E1D">
        <w:rPr>
          <w:rFonts w:ascii="Times New Roman" w:hAnsi="Times New Roman" w:cs="Times New Roman"/>
          <w:sz w:val="24"/>
          <w:szCs w:val="24"/>
          <w:lang w:eastAsia="ru-RU"/>
        </w:rPr>
        <w:t xml:space="preserve">магистр кафедры </w:t>
      </w:r>
      <w:proofErr w:type="spellStart"/>
      <w:r>
        <w:rPr>
          <w:rFonts w:ascii="Times New Roman" w:hAnsi="Times New Roman" w:cs="Times New Roman"/>
          <w:sz w:val="24"/>
          <w:szCs w:val="24"/>
          <w:lang w:eastAsia="ru-RU"/>
        </w:rPr>
        <w:t>техносферной</w:t>
      </w:r>
      <w:proofErr w:type="spellEnd"/>
      <w:r>
        <w:rPr>
          <w:rFonts w:ascii="Times New Roman" w:hAnsi="Times New Roman" w:cs="Times New Roman"/>
          <w:sz w:val="24"/>
          <w:szCs w:val="24"/>
          <w:lang w:eastAsia="ru-RU"/>
        </w:rPr>
        <w:t xml:space="preserve"> безопасности</w:t>
      </w:r>
    </w:p>
    <w:p w:rsidR="00E44F00" w:rsidRDefault="00E44F00" w:rsidP="00E44F00">
      <w:pPr>
        <w:spacing w:after="0" w:line="240" w:lineRule="auto"/>
        <w:jc w:val="right"/>
        <w:rPr>
          <w:rFonts w:ascii="Times New Roman" w:hAnsi="Times New Roman" w:cs="Times New Roman"/>
          <w:sz w:val="24"/>
          <w:szCs w:val="24"/>
          <w:lang w:eastAsia="ru-RU"/>
        </w:rPr>
      </w:pPr>
      <w:r>
        <w:rPr>
          <w:rFonts w:ascii="Times New Roman" w:hAnsi="Times New Roman" w:cs="Times New Roman"/>
          <w:b/>
          <w:sz w:val="24"/>
          <w:szCs w:val="24"/>
          <w:lang w:eastAsia="ru-RU"/>
        </w:rPr>
        <w:t>Е.М. Агашков</w:t>
      </w:r>
      <w:r w:rsidRPr="00E44F00">
        <w:rPr>
          <w:rFonts w:ascii="Times New Roman" w:hAnsi="Times New Roman" w:cs="Times New Roman"/>
          <w:sz w:val="24"/>
          <w:szCs w:val="24"/>
          <w:lang w:eastAsia="ru-RU"/>
        </w:rPr>
        <w:t xml:space="preserve"> </w:t>
      </w:r>
    </w:p>
    <w:p w:rsidR="00E44F00" w:rsidRDefault="00E44F00" w:rsidP="00E44F00">
      <w:pPr>
        <w:spacing w:after="0" w:line="240" w:lineRule="auto"/>
        <w:jc w:val="right"/>
        <w:rPr>
          <w:rFonts w:ascii="Times New Roman" w:hAnsi="Times New Roman" w:cs="Times New Roman"/>
          <w:sz w:val="24"/>
          <w:szCs w:val="24"/>
          <w:lang w:eastAsia="ru-RU"/>
        </w:rPr>
      </w:pPr>
      <w:r>
        <w:rPr>
          <w:rFonts w:ascii="Times New Roman" w:hAnsi="Times New Roman" w:cs="Times New Roman"/>
          <w:sz w:val="24"/>
          <w:szCs w:val="24"/>
          <w:lang w:eastAsia="ru-RU"/>
        </w:rPr>
        <w:t>кандидат</w:t>
      </w:r>
      <w:r w:rsidRPr="009E7E1D">
        <w:rPr>
          <w:rFonts w:ascii="Times New Roman" w:hAnsi="Times New Roman" w:cs="Times New Roman"/>
          <w:sz w:val="24"/>
          <w:szCs w:val="24"/>
          <w:lang w:eastAsia="ru-RU"/>
        </w:rPr>
        <w:t xml:space="preserve"> технических наук,</w:t>
      </w:r>
    </w:p>
    <w:p w:rsidR="00E44F00" w:rsidRDefault="00E44F00" w:rsidP="00E44F00">
      <w:pPr>
        <w:spacing w:after="0" w:line="240" w:lineRule="auto"/>
        <w:jc w:val="right"/>
        <w:rPr>
          <w:rFonts w:ascii="Times New Roman" w:hAnsi="Times New Roman" w:cs="Times New Roman"/>
          <w:sz w:val="24"/>
          <w:szCs w:val="24"/>
          <w:lang w:eastAsia="ru-RU"/>
        </w:rPr>
      </w:pPr>
      <w:r w:rsidRPr="009E7E1D">
        <w:rPr>
          <w:rFonts w:ascii="Times New Roman" w:hAnsi="Times New Roman" w:cs="Times New Roman"/>
          <w:sz w:val="24"/>
          <w:szCs w:val="24"/>
          <w:lang w:eastAsia="ru-RU"/>
        </w:rPr>
        <w:t>доц</w:t>
      </w:r>
      <w:r>
        <w:rPr>
          <w:rFonts w:ascii="Times New Roman" w:hAnsi="Times New Roman" w:cs="Times New Roman"/>
          <w:sz w:val="24"/>
          <w:szCs w:val="24"/>
          <w:lang w:eastAsia="ru-RU"/>
        </w:rPr>
        <w:t xml:space="preserve">ент кафедры </w:t>
      </w:r>
      <w:proofErr w:type="spellStart"/>
      <w:r>
        <w:rPr>
          <w:rFonts w:ascii="Times New Roman" w:hAnsi="Times New Roman" w:cs="Times New Roman"/>
          <w:sz w:val="24"/>
          <w:szCs w:val="24"/>
          <w:lang w:eastAsia="ru-RU"/>
        </w:rPr>
        <w:t>техносферной</w:t>
      </w:r>
      <w:proofErr w:type="spellEnd"/>
      <w:r>
        <w:rPr>
          <w:rFonts w:ascii="Times New Roman" w:hAnsi="Times New Roman" w:cs="Times New Roman"/>
          <w:sz w:val="24"/>
          <w:szCs w:val="24"/>
          <w:lang w:eastAsia="ru-RU"/>
        </w:rPr>
        <w:t xml:space="preserve"> безопасности</w:t>
      </w:r>
    </w:p>
    <w:p w:rsidR="00E44F00" w:rsidRPr="00E44F00" w:rsidRDefault="00E44F00" w:rsidP="00E44F00">
      <w:pPr>
        <w:spacing w:after="0" w:line="240" w:lineRule="auto"/>
        <w:jc w:val="right"/>
        <w:rPr>
          <w:rFonts w:ascii="Times New Roman" w:hAnsi="Times New Roman" w:cs="Times New Roman"/>
          <w:b/>
          <w:sz w:val="24"/>
          <w:szCs w:val="24"/>
          <w:lang w:eastAsia="ru-RU"/>
        </w:rPr>
      </w:pPr>
      <w:r w:rsidRPr="00E44F00">
        <w:rPr>
          <w:rFonts w:ascii="Times New Roman" w:hAnsi="Times New Roman" w:cs="Times New Roman"/>
          <w:b/>
          <w:sz w:val="24"/>
          <w:szCs w:val="24"/>
          <w:lang w:eastAsia="ru-RU"/>
        </w:rPr>
        <w:t>Т.С. Волкова</w:t>
      </w:r>
    </w:p>
    <w:p w:rsidR="00E44F00" w:rsidRDefault="00E44F00" w:rsidP="00E44F00">
      <w:pPr>
        <w:spacing w:after="0" w:line="240" w:lineRule="auto"/>
        <w:jc w:val="right"/>
        <w:rPr>
          <w:rFonts w:ascii="Times New Roman" w:hAnsi="Times New Roman" w:cs="Times New Roman"/>
          <w:sz w:val="24"/>
          <w:szCs w:val="24"/>
          <w:lang w:eastAsia="ru-RU"/>
        </w:rPr>
      </w:pPr>
      <w:r w:rsidRPr="009E7E1D">
        <w:rPr>
          <w:rFonts w:ascii="Times New Roman" w:hAnsi="Times New Roman" w:cs="Times New Roman"/>
          <w:sz w:val="24"/>
          <w:szCs w:val="24"/>
          <w:lang w:eastAsia="ru-RU"/>
        </w:rPr>
        <w:t xml:space="preserve">магистр кафедры </w:t>
      </w:r>
      <w:proofErr w:type="spellStart"/>
      <w:r>
        <w:rPr>
          <w:rFonts w:ascii="Times New Roman" w:hAnsi="Times New Roman" w:cs="Times New Roman"/>
          <w:sz w:val="24"/>
          <w:szCs w:val="24"/>
          <w:lang w:eastAsia="ru-RU"/>
        </w:rPr>
        <w:t>техносферной</w:t>
      </w:r>
      <w:proofErr w:type="spellEnd"/>
      <w:r>
        <w:rPr>
          <w:rFonts w:ascii="Times New Roman" w:hAnsi="Times New Roman" w:cs="Times New Roman"/>
          <w:sz w:val="24"/>
          <w:szCs w:val="24"/>
          <w:lang w:eastAsia="ru-RU"/>
        </w:rPr>
        <w:t xml:space="preserve"> безопасности</w:t>
      </w:r>
    </w:p>
    <w:p w:rsidR="00E44F00" w:rsidRPr="007127CD" w:rsidRDefault="00E44F00" w:rsidP="00E44F00">
      <w:pPr>
        <w:spacing w:after="0" w:line="240" w:lineRule="auto"/>
        <w:jc w:val="right"/>
        <w:rPr>
          <w:rFonts w:ascii="Times New Roman" w:hAnsi="Times New Roman" w:cs="Times New Roman"/>
          <w:b/>
          <w:sz w:val="24"/>
          <w:szCs w:val="24"/>
          <w:lang w:eastAsia="ru-RU"/>
        </w:rPr>
      </w:pPr>
      <w:r w:rsidRPr="007127CD">
        <w:rPr>
          <w:rFonts w:ascii="Times New Roman" w:hAnsi="Times New Roman" w:cs="Times New Roman"/>
          <w:b/>
          <w:sz w:val="24"/>
          <w:szCs w:val="24"/>
          <w:lang w:eastAsia="ru-RU"/>
        </w:rPr>
        <w:t>А.А. Канатников</w:t>
      </w:r>
    </w:p>
    <w:p w:rsidR="00E44F00" w:rsidRPr="007E775F" w:rsidRDefault="007E775F" w:rsidP="007E775F">
      <w:pPr>
        <w:spacing w:after="0" w:line="240" w:lineRule="auto"/>
        <w:jc w:val="right"/>
        <w:rPr>
          <w:rFonts w:ascii="Times New Roman" w:hAnsi="Times New Roman" w:cs="Times New Roman"/>
          <w:sz w:val="24"/>
          <w:szCs w:val="24"/>
          <w:lang w:eastAsia="ru-RU"/>
        </w:rPr>
      </w:pPr>
      <w:r w:rsidRPr="009E7E1D">
        <w:rPr>
          <w:rFonts w:ascii="Times New Roman" w:hAnsi="Times New Roman" w:cs="Times New Roman"/>
          <w:sz w:val="24"/>
          <w:szCs w:val="24"/>
          <w:lang w:eastAsia="ru-RU"/>
        </w:rPr>
        <w:t xml:space="preserve">магистр кафедры </w:t>
      </w:r>
      <w:proofErr w:type="spellStart"/>
      <w:r>
        <w:rPr>
          <w:rFonts w:ascii="Times New Roman" w:hAnsi="Times New Roman" w:cs="Times New Roman"/>
          <w:sz w:val="24"/>
          <w:szCs w:val="24"/>
          <w:lang w:eastAsia="ru-RU"/>
        </w:rPr>
        <w:t>техносферной</w:t>
      </w:r>
      <w:proofErr w:type="spellEnd"/>
      <w:r>
        <w:rPr>
          <w:rFonts w:ascii="Times New Roman" w:hAnsi="Times New Roman" w:cs="Times New Roman"/>
          <w:sz w:val="24"/>
          <w:szCs w:val="24"/>
          <w:lang w:eastAsia="ru-RU"/>
        </w:rPr>
        <w:t xml:space="preserve"> безопасности</w:t>
      </w:r>
    </w:p>
    <w:p w:rsidR="007E775F" w:rsidRPr="009E7E1D" w:rsidRDefault="007E775F" w:rsidP="007E775F">
      <w:pPr>
        <w:spacing w:after="0" w:line="240" w:lineRule="auto"/>
        <w:jc w:val="center"/>
        <w:rPr>
          <w:rFonts w:ascii="Times New Roman" w:hAnsi="Times New Roman" w:cs="Times New Roman"/>
          <w:sz w:val="24"/>
          <w:szCs w:val="24"/>
        </w:rPr>
      </w:pPr>
      <w:r w:rsidRPr="009E7E1D">
        <w:rPr>
          <w:rFonts w:ascii="Times New Roman" w:hAnsi="Times New Roman" w:cs="Times New Roman"/>
          <w:sz w:val="24"/>
          <w:szCs w:val="24"/>
        </w:rPr>
        <w:t xml:space="preserve">Орловский государственный университет им. И.С. Тургенева 302026, </w:t>
      </w:r>
      <w:proofErr w:type="spellStart"/>
      <w:r w:rsidRPr="009E7E1D">
        <w:rPr>
          <w:rFonts w:ascii="Times New Roman" w:hAnsi="Times New Roman" w:cs="Times New Roman"/>
          <w:sz w:val="24"/>
          <w:szCs w:val="24"/>
        </w:rPr>
        <w:t>г</w:t>
      </w:r>
      <w:proofErr w:type="gramStart"/>
      <w:r w:rsidRPr="009E7E1D">
        <w:rPr>
          <w:rFonts w:ascii="Times New Roman" w:hAnsi="Times New Roman" w:cs="Times New Roman"/>
          <w:sz w:val="24"/>
          <w:szCs w:val="24"/>
        </w:rPr>
        <w:t>.О</w:t>
      </w:r>
      <w:proofErr w:type="gramEnd"/>
      <w:r w:rsidRPr="009E7E1D">
        <w:rPr>
          <w:rFonts w:ascii="Times New Roman" w:hAnsi="Times New Roman" w:cs="Times New Roman"/>
          <w:sz w:val="24"/>
          <w:szCs w:val="24"/>
        </w:rPr>
        <w:t>рел</w:t>
      </w:r>
      <w:proofErr w:type="spellEnd"/>
      <w:r w:rsidRPr="009E7E1D">
        <w:rPr>
          <w:rFonts w:ascii="Times New Roman" w:hAnsi="Times New Roman" w:cs="Times New Roman"/>
          <w:sz w:val="24"/>
          <w:szCs w:val="24"/>
        </w:rPr>
        <w:t xml:space="preserve">, ул. Комсомольская, д. 95, тел. (4862) 751-318 </w:t>
      </w:r>
    </w:p>
    <w:p w:rsidR="007E775F" w:rsidRPr="009E7E1D" w:rsidRDefault="007E775F" w:rsidP="007E775F">
      <w:pPr>
        <w:spacing w:after="0" w:line="240" w:lineRule="auto"/>
        <w:jc w:val="center"/>
        <w:rPr>
          <w:rFonts w:ascii="Times New Roman" w:hAnsi="Times New Roman" w:cs="Times New Roman"/>
          <w:sz w:val="24"/>
          <w:szCs w:val="24"/>
          <w:lang w:eastAsia="ru-RU"/>
        </w:rPr>
      </w:pPr>
      <w:r w:rsidRPr="009E7E1D">
        <w:rPr>
          <w:rFonts w:ascii="Times New Roman" w:hAnsi="Times New Roman" w:cs="Times New Roman"/>
          <w:sz w:val="24"/>
          <w:szCs w:val="24"/>
          <w:lang w:val="en-US"/>
        </w:rPr>
        <w:t>E</w:t>
      </w:r>
      <w:r w:rsidRPr="009E7E1D">
        <w:rPr>
          <w:rFonts w:ascii="Times New Roman" w:hAnsi="Times New Roman" w:cs="Times New Roman"/>
          <w:sz w:val="24"/>
          <w:szCs w:val="24"/>
        </w:rPr>
        <w:t>-</w:t>
      </w:r>
      <w:r w:rsidRPr="009E7E1D">
        <w:rPr>
          <w:rFonts w:ascii="Times New Roman" w:hAnsi="Times New Roman" w:cs="Times New Roman"/>
          <w:sz w:val="24"/>
          <w:szCs w:val="24"/>
          <w:lang w:val="en-US"/>
        </w:rPr>
        <w:t>mail</w:t>
      </w:r>
      <w:r w:rsidRPr="009E7E1D">
        <w:rPr>
          <w:rFonts w:ascii="Times New Roman" w:hAnsi="Times New Roman" w:cs="Times New Roman"/>
          <w:sz w:val="24"/>
          <w:szCs w:val="24"/>
        </w:rPr>
        <w:t xml:space="preserve">: </w:t>
      </w:r>
      <w:proofErr w:type="spellStart"/>
      <w:r w:rsidRPr="007B08E6">
        <w:rPr>
          <w:rFonts w:ascii="Times New Roman" w:hAnsi="Times New Roman"/>
          <w:iCs/>
          <w:sz w:val="24"/>
          <w:szCs w:val="24"/>
          <w:lang w:val="en-US"/>
        </w:rPr>
        <w:t>bgdgtu</w:t>
      </w:r>
      <w:proofErr w:type="spellEnd"/>
      <w:r w:rsidRPr="006D3F6B">
        <w:rPr>
          <w:rFonts w:ascii="Times New Roman" w:hAnsi="Times New Roman"/>
          <w:iCs/>
          <w:sz w:val="24"/>
          <w:szCs w:val="24"/>
        </w:rPr>
        <w:t>@</w:t>
      </w:r>
      <w:r w:rsidRPr="007B08E6">
        <w:rPr>
          <w:rFonts w:ascii="Times New Roman" w:hAnsi="Times New Roman"/>
          <w:iCs/>
          <w:sz w:val="24"/>
          <w:szCs w:val="24"/>
          <w:lang w:val="en-US"/>
        </w:rPr>
        <w:t>mail</w:t>
      </w:r>
      <w:r w:rsidRPr="006D3F6B">
        <w:rPr>
          <w:rFonts w:ascii="Times New Roman" w:hAnsi="Times New Roman"/>
          <w:iCs/>
          <w:sz w:val="24"/>
          <w:szCs w:val="24"/>
        </w:rPr>
        <w:t>.</w:t>
      </w:r>
      <w:proofErr w:type="spellStart"/>
      <w:r w:rsidRPr="007B08E6">
        <w:rPr>
          <w:rFonts w:ascii="Times New Roman" w:hAnsi="Times New Roman"/>
          <w:iCs/>
          <w:sz w:val="24"/>
          <w:szCs w:val="24"/>
          <w:lang w:val="en-US"/>
        </w:rPr>
        <w:t>ru</w:t>
      </w:r>
      <w:proofErr w:type="spellEnd"/>
    </w:p>
    <w:p w:rsidR="00EB114E" w:rsidRPr="00EB114E" w:rsidRDefault="00EB114E" w:rsidP="0023014F">
      <w:pPr>
        <w:spacing w:after="0" w:line="240" w:lineRule="auto"/>
        <w:jc w:val="center"/>
        <w:rPr>
          <w:rFonts w:ascii="Times New Roman" w:hAnsi="Times New Roman" w:cs="Times New Roman"/>
          <w:i/>
          <w:sz w:val="24"/>
          <w:szCs w:val="24"/>
        </w:rPr>
      </w:pPr>
    </w:p>
    <w:p w:rsidR="004B323D" w:rsidRDefault="004B323D" w:rsidP="007E775F">
      <w:pPr>
        <w:spacing w:after="0" w:line="240" w:lineRule="auto"/>
        <w:ind w:firstLine="709"/>
        <w:jc w:val="both"/>
        <w:rPr>
          <w:rFonts w:ascii="Times New Roman" w:hAnsi="Times New Roman" w:cs="Times New Roman"/>
          <w:i/>
        </w:rPr>
      </w:pPr>
      <w:r w:rsidRPr="004B323D">
        <w:rPr>
          <w:rFonts w:ascii="Times New Roman" w:hAnsi="Times New Roman" w:cs="Times New Roman"/>
          <w:i/>
        </w:rPr>
        <w:t>В статье представлен анализ пожарной безопасности предприятия теплоэнергетического комплекса, на основе общих сведений объекта исследования, архитектурно-</w:t>
      </w:r>
      <w:proofErr w:type="gramStart"/>
      <w:r w:rsidRPr="004B323D">
        <w:rPr>
          <w:rFonts w:ascii="Times New Roman" w:hAnsi="Times New Roman" w:cs="Times New Roman"/>
          <w:i/>
        </w:rPr>
        <w:t>планировочных решений</w:t>
      </w:r>
      <w:proofErr w:type="gramEnd"/>
      <w:r w:rsidRPr="004B323D">
        <w:rPr>
          <w:rFonts w:ascii="Times New Roman" w:hAnsi="Times New Roman" w:cs="Times New Roman"/>
          <w:i/>
        </w:rPr>
        <w:t xml:space="preserve"> и мероприятий по пожарной безопасности.</w:t>
      </w:r>
    </w:p>
    <w:p w:rsidR="007E775F" w:rsidRDefault="007E775F" w:rsidP="007E775F">
      <w:pPr>
        <w:spacing w:after="0" w:line="240" w:lineRule="auto"/>
        <w:ind w:firstLine="709"/>
        <w:jc w:val="both"/>
        <w:rPr>
          <w:rFonts w:ascii="Times New Roman" w:hAnsi="Times New Roman" w:cs="Times New Roman"/>
          <w:i/>
        </w:rPr>
      </w:pPr>
      <w:r w:rsidRPr="00D57269">
        <w:rPr>
          <w:rFonts w:ascii="Times New Roman" w:hAnsi="Times New Roman" w:cs="Times New Roman"/>
          <w:b/>
          <w:i/>
        </w:rPr>
        <w:t>Ключевые слова</w:t>
      </w:r>
      <w:r>
        <w:rPr>
          <w:rFonts w:ascii="Times New Roman" w:hAnsi="Times New Roman" w:cs="Times New Roman"/>
          <w:i/>
        </w:rPr>
        <w:t>:</w:t>
      </w:r>
      <w:r w:rsidR="00D57269">
        <w:rPr>
          <w:rFonts w:ascii="Times New Roman" w:hAnsi="Times New Roman" w:cs="Times New Roman"/>
          <w:i/>
        </w:rPr>
        <w:t xml:space="preserve"> анализ, статистика, безопасность, теплоэнергетический комплекс.</w:t>
      </w:r>
    </w:p>
    <w:p w:rsidR="00EB114E" w:rsidRPr="0023014F" w:rsidRDefault="00EB114E" w:rsidP="007E775F">
      <w:pPr>
        <w:spacing w:after="0" w:line="240" w:lineRule="auto"/>
        <w:ind w:firstLine="709"/>
        <w:jc w:val="both"/>
        <w:rPr>
          <w:rFonts w:ascii="Times New Roman" w:hAnsi="Times New Roman" w:cs="Times New Roman"/>
          <w:i/>
        </w:rPr>
      </w:pPr>
    </w:p>
    <w:p w:rsidR="0066696D" w:rsidRPr="00B52F51" w:rsidRDefault="0066696D" w:rsidP="007E775F">
      <w:pPr>
        <w:spacing w:after="0" w:line="240" w:lineRule="auto"/>
        <w:ind w:firstLine="709"/>
        <w:jc w:val="both"/>
        <w:rPr>
          <w:rFonts w:ascii="Times New Roman" w:hAnsi="Times New Roman" w:cs="Times New Roman"/>
          <w:color w:val="000000"/>
          <w:sz w:val="24"/>
          <w:szCs w:val="24"/>
          <w:shd w:val="clear" w:color="auto" w:fill="FFFFFF"/>
        </w:rPr>
      </w:pPr>
      <w:proofErr w:type="gramStart"/>
      <w:r w:rsidRPr="00B52F51">
        <w:rPr>
          <w:rFonts w:ascii="Times New Roman" w:hAnsi="Times New Roman" w:cs="Times New Roman"/>
          <w:color w:val="000000"/>
          <w:sz w:val="24"/>
          <w:szCs w:val="24"/>
          <w:shd w:val="clear" w:color="auto" w:fill="FFFFFF"/>
        </w:rPr>
        <w:t>Теплоэнергетический комплекс (ТЭК) представляет собой многоуровневую систему, состоящую из различных технический средств и приспособлений, которые объединены в комплекс по своей функциональности и ориентированы на превращение, увеличение и распространение энергии различных видов.</w:t>
      </w:r>
      <w:proofErr w:type="gramEnd"/>
      <w:r w:rsidRPr="00B52F51">
        <w:rPr>
          <w:rFonts w:ascii="Times New Roman" w:hAnsi="Times New Roman" w:cs="Times New Roman"/>
          <w:color w:val="000000"/>
          <w:sz w:val="24"/>
          <w:szCs w:val="24"/>
          <w:shd w:val="clear" w:color="auto" w:fill="FFFFFF"/>
        </w:rPr>
        <w:t xml:space="preserve"> Одними из составляющих ТЭК являются теплоэлектростанции (ТЭС) и теплоэлектроцентрали (ТЭЦ).</w:t>
      </w:r>
    </w:p>
    <w:p w:rsidR="002803E2" w:rsidRPr="00B52F51" w:rsidRDefault="002803E2" w:rsidP="00735772">
      <w:pPr>
        <w:spacing w:after="0" w:line="240" w:lineRule="auto"/>
        <w:ind w:firstLine="709"/>
        <w:jc w:val="both"/>
        <w:rPr>
          <w:rFonts w:ascii="Times New Roman" w:hAnsi="Times New Roman" w:cs="Times New Roman"/>
          <w:color w:val="000000"/>
          <w:sz w:val="24"/>
          <w:szCs w:val="24"/>
          <w:shd w:val="clear" w:color="auto" w:fill="FFFFFF"/>
        </w:rPr>
      </w:pPr>
      <w:r w:rsidRPr="00B52F51">
        <w:rPr>
          <w:rFonts w:ascii="Times New Roman" w:hAnsi="Times New Roman" w:cs="Times New Roman"/>
          <w:color w:val="000000"/>
          <w:sz w:val="24"/>
          <w:szCs w:val="24"/>
          <w:shd w:val="clear" w:color="auto" w:fill="FFFFFF"/>
        </w:rPr>
        <w:t>Поскольку, на таких предприятиях осуществляется  хранение и переработка опасного сырья (такого как, легковоспламеняющиеся и горючие жидкости) возрастает риск возникновения чрезвычайных ситуаций, например пожаров.</w:t>
      </w:r>
    </w:p>
    <w:p w:rsidR="002803E2" w:rsidRPr="00B52F51" w:rsidRDefault="002803E2" w:rsidP="00735772">
      <w:pPr>
        <w:spacing w:after="0" w:line="240" w:lineRule="auto"/>
        <w:ind w:firstLine="709"/>
        <w:jc w:val="both"/>
        <w:rPr>
          <w:rFonts w:ascii="Times New Roman" w:hAnsi="Times New Roman" w:cs="Times New Roman"/>
          <w:color w:val="000000" w:themeColor="text1"/>
          <w:sz w:val="24"/>
          <w:szCs w:val="24"/>
          <w:shd w:val="clear" w:color="auto" w:fill="FFFFFF"/>
        </w:rPr>
      </w:pPr>
      <w:r w:rsidRPr="00B52F51">
        <w:rPr>
          <w:rFonts w:ascii="Times New Roman" w:hAnsi="Times New Roman" w:cs="Times New Roman"/>
          <w:color w:val="000000"/>
          <w:sz w:val="24"/>
          <w:szCs w:val="24"/>
          <w:shd w:val="clear" w:color="auto" w:fill="FFFFFF"/>
        </w:rPr>
        <w:t xml:space="preserve">Исходя из этого, тема исследования </w:t>
      </w:r>
      <w:r w:rsidRPr="00B52F51">
        <w:rPr>
          <w:rFonts w:ascii="Times New Roman" w:hAnsi="Times New Roman" w:cs="Times New Roman"/>
          <w:color w:val="000000" w:themeColor="text1"/>
          <w:sz w:val="24"/>
          <w:szCs w:val="24"/>
          <w:shd w:val="clear" w:color="auto" w:fill="FFFFFF"/>
        </w:rPr>
        <w:t>является актуальной, так как на сегодняшний день безопасность и надежность работы предприятий теплоэнергетического комплекса являются одной из ключевых стратегических задач человечества на пути к стабильному развитию.</w:t>
      </w:r>
    </w:p>
    <w:p w:rsidR="00180490" w:rsidRPr="00B52F51" w:rsidRDefault="00A418DF" w:rsidP="00735772">
      <w:pPr>
        <w:pStyle w:val="a3"/>
        <w:spacing w:after="0" w:line="240" w:lineRule="auto"/>
        <w:ind w:left="0" w:firstLine="709"/>
        <w:jc w:val="both"/>
        <w:rPr>
          <w:rFonts w:ascii="Times New Roman" w:hAnsi="Times New Roman" w:cs="Times New Roman"/>
          <w:color w:val="000000"/>
          <w:sz w:val="24"/>
          <w:szCs w:val="24"/>
          <w:shd w:val="clear" w:color="auto" w:fill="FFFFFF"/>
        </w:rPr>
      </w:pPr>
      <w:r w:rsidRPr="00B52F51">
        <w:rPr>
          <w:rFonts w:ascii="Times New Roman" w:hAnsi="Times New Roman" w:cs="Times New Roman"/>
          <w:sz w:val="24"/>
          <w:szCs w:val="24"/>
        </w:rPr>
        <w:t>Ст</w:t>
      </w:r>
      <w:r w:rsidR="00A2698E" w:rsidRPr="00B52F51">
        <w:rPr>
          <w:rFonts w:ascii="Times New Roman" w:hAnsi="Times New Roman" w:cs="Times New Roman"/>
          <w:sz w:val="24"/>
          <w:szCs w:val="24"/>
        </w:rPr>
        <w:t xml:space="preserve">атистика показывает, что пожары имеют место быть на данных объектах, </w:t>
      </w:r>
      <w:r w:rsidRPr="00B52F51">
        <w:rPr>
          <w:rFonts w:ascii="Times New Roman" w:hAnsi="Times New Roman" w:cs="Times New Roman"/>
          <w:sz w:val="24"/>
          <w:szCs w:val="24"/>
        </w:rPr>
        <w:t>причины различны</w:t>
      </w:r>
      <w:r w:rsidR="00075CCC" w:rsidRPr="00B52F51">
        <w:rPr>
          <w:rFonts w:ascii="Times New Roman" w:hAnsi="Times New Roman" w:cs="Times New Roman"/>
          <w:sz w:val="24"/>
          <w:szCs w:val="24"/>
        </w:rPr>
        <w:t xml:space="preserve">: </w:t>
      </w:r>
      <w:r w:rsidR="00B00B88" w:rsidRPr="00B52F51">
        <w:rPr>
          <w:rFonts w:ascii="Times New Roman" w:hAnsi="Times New Roman" w:cs="Times New Roman"/>
          <w:sz w:val="24"/>
          <w:szCs w:val="24"/>
        </w:rPr>
        <w:t xml:space="preserve">ТЭЦ-27 (возгорание станции высокого давления на территории объекта – пострадали порядка 8 человек), </w:t>
      </w:r>
      <w:proofErr w:type="spellStart"/>
      <w:r w:rsidR="00075CCC" w:rsidRPr="00B52F51">
        <w:rPr>
          <w:rFonts w:ascii="Times New Roman" w:hAnsi="Times New Roman" w:cs="Times New Roman"/>
          <w:sz w:val="24"/>
          <w:szCs w:val="24"/>
        </w:rPr>
        <w:t>Углигорская</w:t>
      </w:r>
      <w:proofErr w:type="spellEnd"/>
      <w:r w:rsidR="00075CCC" w:rsidRPr="00B52F51">
        <w:rPr>
          <w:rFonts w:ascii="Times New Roman" w:hAnsi="Times New Roman" w:cs="Times New Roman"/>
          <w:sz w:val="24"/>
          <w:szCs w:val="24"/>
        </w:rPr>
        <w:t xml:space="preserve"> ТЭЦ (пожару предшествовал взрыв в турбинном цехе – 1 человек погиб, 5 травмированы), </w:t>
      </w:r>
      <w:r w:rsidR="00CF42DD" w:rsidRPr="00B52F51">
        <w:rPr>
          <w:rFonts w:ascii="Times New Roman" w:hAnsi="Times New Roman" w:cs="Times New Roman"/>
          <w:sz w:val="24"/>
          <w:szCs w:val="24"/>
        </w:rPr>
        <w:t>Западно-Сибирская ТЭЦ (взрыв в котле – 1 человек погиб, 5 получили ожоги)</w:t>
      </w:r>
      <w:proofErr w:type="gramStart"/>
      <w:r w:rsidR="00CF42DD" w:rsidRPr="00B52F51">
        <w:rPr>
          <w:rFonts w:ascii="Times New Roman" w:hAnsi="Times New Roman" w:cs="Times New Roman"/>
          <w:sz w:val="24"/>
          <w:szCs w:val="24"/>
        </w:rPr>
        <w:t>,</w:t>
      </w:r>
      <w:r w:rsidR="008D0305" w:rsidRPr="00B52F51">
        <w:rPr>
          <w:rFonts w:ascii="Times New Roman" w:hAnsi="Times New Roman" w:cs="Times New Roman"/>
          <w:sz w:val="24"/>
          <w:szCs w:val="24"/>
        </w:rPr>
        <w:t>Т</w:t>
      </w:r>
      <w:proofErr w:type="gramEnd"/>
      <w:r w:rsidR="008D0305" w:rsidRPr="00B52F51">
        <w:rPr>
          <w:rFonts w:ascii="Times New Roman" w:hAnsi="Times New Roman" w:cs="Times New Roman"/>
          <w:sz w:val="24"/>
          <w:szCs w:val="24"/>
        </w:rPr>
        <w:t>ЭЦ-1 Новолипецкого металлургического комбината( в турбинном отделении</w:t>
      </w:r>
      <w:r w:rsidR="00681D69">
        <w:rPr>
          <w:rFonts w:ascii="Times New Roman" w:hAnsi="Times New Roman" w:cs="Times New Roman"/>
          <w:sz w:val="24"/>
          <w:szCs w:val="24"/>
        </w:rPr>
        <w:t>,</w:t>
      </w:r>
      <w:r w:rsidR="008D0305" w:rsidRPr="00B52F51">
        <w:rPr>
          <w:rFonts w:ascii="Times New Roman" w:hAnsi="Times New Roman" w:cs="Times New Roman"/>
          <w:sz w:val="24"/>
          <w:szCs w:val="24"/>
        </w:rPr>
        <w:t xml:space="preserve"> произошло возгорание кабеля – погибших и пострадавших нет</w:t>
      </w:r>
      <w:r w:rsidR="00B00B88" w:rsidRPr="00B52F51">
        <w:rPr>
          <w:rFonts w:ascii="Times New Roman" w:hAnsi="Times New Roman" w:cs="Times New Roman"/>
          <w:sz w:val="24"/>
          <w:szCs w:val="24"/>
        </w:rPr>
        <w:t>) [1]. Для примера на территории г.</w:t>
      </w:r>
      <w:r w:rsidR="00A133C5">
        <w:rPr>
          <w:rFonts w:ascii="Times New Roman" w:hAnsi="Times New Roman" w:cs="Times New Roman"/>
          <w:sz w:val="24"/>
          <w:szCs w:val="24"/>
        </w:rPr>
        <w:t xml:space="preserve"> </w:t>
      </w:r>
      <w:r w:rsidR="00B00B88" w:rsidRPr="00B52F51">
        <w:rPr>
          <w:rFonts w:ascii="Times New Roman" w:hAnsi="Times New Roman" w:cs="Times New Roman"/>
          <w:sz w:val="24"/>
          <w:szCs w:val="24"/>
        </w:rPr>
        <w:t xml:space="preserve">Орел находится </w:t>
      </w:r>
      <w:r w:rsidR="00822328" w:rsidRPr="00B52F51">
        <w:rPr>
          <w:rFonts w:ascii="Times New Roman" w:hAnsi="Times New Roman" w:cs="Times New Roman"/>
          <w:color w:val="000000"/>
          <w:sz w:val="24"/>
          <w:szCs w:val="24"/>
          <w:shd w:val="clear" w:color="auto" w:fill="FFFFFF"/>
        </w:rPr>
        <w:t>филиал ПАО «</w:t>
      </w:r>
      <w:proofErr w:type="spellStart"/>
      <w:r w:rsidR="00822328" w:rsidRPr="00B52F51">
        <w:rPr>
          <w:rFonts w:ascii="Times New Roman" w:hAnsi="Times New Roman" w:cs="Times New Roman"/>
          <w:color w:val="000000"/>
          <w:sz w:val="24"/>
          <w:szCs w:val="24"/>
          <w:shd w:val="clear" w:color="auto" w:fill="FFFFFF"/>
        </w:rPr>
        <w:t>Квадра</w:t>
      </w:r>
      <w:proofErr w:type="spellEnd"/>
      <w:r w:rsidR="00822328" w:rsidRPr="00B52F51">
        <w:rPr>
          <w:rFonts w:ascii="Times New Roman" w:hAnsi="Times New Roman" w:cs="Times New Roman"/>
          <w:color w:val="000000"/>
          <w:sz w:val="24"/>
          <w:szCs w:val="24"/>
          <w:shd w:val="clear" w:color="auto" w:fill="FFFFFF"/>
        </w:rPr>
        <w:t>» - «Орловская генерация»</w:t>
      </w:r>
      <w:r w:rsidR="00180490" w:rsidRPr="00B52F51">
        <w:rPr>
          <w:rFonts w:ascii="Times New Roman" w:hAnsi="Times New Roman" w:cs="Times New Roman"/>
          <w:color w:val="000000"/>
          <w:sz w:val="24"/>
          <w:szCs w:val="24"/>
          <w:shd w:val="clear" w:color="auto" w:fill="FFFFFF"/>
        </w:rPr>
        <w:t>, далее ПП «Орловская ТЭЦ»</w:t>
      </w:r>
    </w:p>
    <w:p w:rsidR="00B175B2" w:rsidRPr="00B52F51" w:rsidRDefault="00180490" w:rsidP="00735772">
      <w:pPr>
        <w:pStyle w:val="a3"/>
        <w:spacing w:after="0" w:line="240" w:lineRule="auto"/>
        <w:ind w:left="0" w:firstLine="709"/>
        <w:jc w:val="both"/>
        <w:rPr>
          <w:rFonts w:ascii="Times New Roman" w:hAnsi="Times New Roman" w:cs="Times New Roman"/>
          <w:color w:val="000000"/>
          <w:sz w:val="24"/>
          <w:szCs w:val="24"/>
          <w:shd w:val="clear" w:color="auto" w:fill="FFFFFF"/>
        </w:rPr>
      </w:pPr>
      <w:r w:rsidRPr="00B52F51">
        <w:rPr>
          <w:rFonts w:ascii="Times New Roman" w:hAnsi="Times New Roman" w:cs="Times New Roman"/>
          <w:sz w:val="24"/>
          <w:szCs w:val="24"/>
        </w:rPr>
        <w:t xml:space="preserve">Производственное подразделение «Орловская ТЭЦ» расположено в северной части г. Орла, в железнодорожном районе. Объект введен в эксплуатацию в 1946 году. Площадь предприятия составляет около </w:t>
      </w:r>
      <w:r w:rsidRPr="00B52F51">
        <w:rPr>
          <w:rFonts w:ascii="Times New Roman" w:hAnsi="Times New Roman" w:cs="Times New Roman"/>
          <w:color w:val="000000" w:themeColor="text1"/>
          <w:sz w:val="24"/>
          <w:szCs w:val="24"/>
          <w:shd w:val="clear" w:color="auto" w:fill="FFFFFF"/>
        </w:rPr>
        <w:t>37,5 га.</w:t>
      </w:r>
      <w:r w:rsidR="00B175B2" w:rsidRPr="00B52F51">
        <w:rPr>
          <w:rFonts w:ascii="Times New Roman" w:hAnsi="Times New Roman" w:cs="Times New Roman"/>
          <w:color w:val="000000" w:themeColor="text1"/>
          <w:sz w:val="24"/>
          <w:szCs w:val="24"/>
          <w:shd w:val="clear" w:color="auto" w:fill="FFFFFF"/>
        </w:rPr>
        <w:t xml:space="preserve"> </w:t>
      </w:r>
      <w:r w:rsidR="00077F5E" w:rsidRPr="00B52F51">
        <w:rPr>
          <w:rFonts w:ascii="Times New Roman" w:hAnsi="Times New Roman" w:cs="Times New Roman"/>
          <w:color w:val="000000"/>
          <w:sz w:val="24"/>
          <w:szCs w:val="24"/>
        </w:rPr>
        <w:t xml:space="preserve">Установленная электрическая мощность - </w:t>
      </w:r>
      <w:r w:rsidR="00077F5E" w:rsidRPr="00B52F51">
        <w:rPr>
          <w:rFonts w:ascii="Times New Roman" w:eastAsiaTheme="minorEastAsia" w:hAnsi="Times New Roman" w:cs="Times New Roman"/>
          <w:color w:val="000000"/>
          <w:sz w:val="24"/>
          <w:szCs w:val="24"/>
        </w:rPr>
        <w:t>330 МВт,</w:t>
      </w:r>
      <w:r w:rsidR="00077F5E" w:rsidRPr="00B52F51">
        <w:rPr>
          <w:rFonts w:ascii="Times New Roman" w:hAnsi="Times New Roman" w:cs="Times New Roman"/>
          <w:color w:val="000000"/>
          <w:sz w:val="24"/>
          <w:szCs w:val="24"/>
        </w:rPr>
        <w:t xml:space="preserve"> тепловая - </w:t>
      </w:r>
      <w:r w:rsidR="00077F5E" w:rsidRPr="00B52F51">
        <w:rPr>
          <w:rFonts w:ascii="Times New Roman" w:eastAsiaTheme="minorEastAsia" w:hAnsi="Times New Roman" w:cs="Times New Roman"/>
          <w:color w:val="000000"/>
          <w:sz w:val="24"/>
          <w:szCs w:val="24"/>
        </w:rPr>
        <w:t>725 Гкал/</w:t>
      </w:r>
      <w:proofErr w:type="gramStart"/>
      <w:r w:rsidR="00077F5E" w:rsidRPr="00B52F51">
        <w:rPr>
          <w:rFonts w:ascii="Times New Roman" w:eastAsiaTheme="minorEastAsia" w:hAnsi="Times New Roman" w:cs="Times New Roman"/>
          <w:color w:val="000000"/>
          <w:sz w:val="24"/>
          <w:szCs w:val="24"/>
        </w:rPr>
        <w:t>ч</w:t>
      </w:r>
      <w:proofErr w:type="gramEnd"/>
      <w:r w:rsidR="00B175B2" w:rsidRPr="00B52F51">
        <w:rPr>
          <w:rFonts w:ascii="Times New Roman" w:eastAsiaTheme="minorEastAsia" w:hAnsi="Times New Roman" w:cs="Times New Roman"/>
          <w:color w:val="000000"/>
          <w:sz w:val="24"/>
          <w:szCs w:val="24"/>
        </w:rPr>
        <w:t xml:space="preserve">, </w:t>
      </w:r>
      <w:r w:rsidR="00B175B2" w:rsidRPr="00B52F51">
        <w:rPr>
          <w:rFonts w:ascii="Times New Roman" w:hAnsi="Times New Roman" w:cs="Times New Roman"/>
          <w:sz w:val="24"/>
          <w:szCs w:val="24"/>
        </w:rPr>
        <w:t xml:space="preserve">заключенная в трех блоках и двух водогрейных котлах. </w:t>
      </w:r>
      <w:r w:rsidR="00077F5E" w:rsidRPr="00B52F51">
        <w:rPr>
          <w:rFonts w:ascii="Times New Roman" w:hAnsi="Times New Roman" w:cs="Times New Roman"/>
          <w:color w:val="000000"/>
          <w:sz w:val="24"/>
          <w:szCs w:val="24"/>
          <w:shd w:val="clear" w:color="auto" w:fill="FFFFFF"/>
        </w:rPr>
        <w:t>Численность персонала – 285</w:t>
      </w:r>
      <w:r w:rsidRPr="00B52F51">
        <w:rPr>
          <w:rFonts w:ascii="Times New Roman" w:hAnsi="Times New Roman" w:cs="Times New Roman"/>
          <w:color w:val="000000"/>
          <w:sz w:val="24"/>
          <w:szCs w:val="24"/>
          <w:shd w:val="clear" w:color="auto" w:fill="FFFFFF"/>
        </w:rPr>
        <w:t xml:space="preserve"> человек.</w:t>
      </w:r>
    </w:p>
    <w:p w:rsidR="00BF2DAB" w:rsidRPr="00B52F51" w:rsidRDefault="002B407B" w:rsidP="00735772">
      <w:pPr>
        <w:spacing w:after="0" w:line="240" w:lineRule="auto"/>
        <w:ind w:firstLine="709"/>
        <w:jc w:val="both"/>
        <w:rPr>
          <w:rFonts w:ascii="Times New Roman" w:hAnsi="Times New Roman" w:cs="Times New Roman"/>
          <w:sz w:val="24"/>
          <w:szCs w:val="24"/>
          <w:shd w:val="clear" w:color="auto" w:fill="FFFFFF"/>
        </w:rPr>
      </w:pPr>
      <w:r w:rsidRPr="00B52F51">
        <w:rPr>
          <w:rFonts w:ascii="Times New Roman" w:hAnsi="Times New Roman" w:cs="Times New Roman"/>
          <w:sz w:val="24"/>
          <w:szCs w:val="24"/>
        </w:rPr>
        <w:t xml:space="preserve">Рельеф поверхности приподнятый, всхолмленный.  Предприятие </w:t>
      </w:r>
      <w:r w:rsidRPr="00B52F51">
        <w:rPr>
          <w:rFonts w:ascii="Times New Roman" w:hAnsi="Times New Roman" w:cs="Times New Roman"/>
          <w:sz w:val="24"/>
          <w:szCs w:val="24"/>
          <w:shd w:val="clear" w:color="auto" w:fill="FFFFFF"/>
        </w:rPr>
        <w:t>на севере граничит с жилой зоной микрорайона Мясокомбинат,  с запада омывается рекой Ока. На юго-востоке граничит с поселком Кирп</w:t>
      </w:r>
      <w:r w:rsidR="004D6B61" w:rsidRPr="00B52F51">
        <w:rPr>
          <w:rFonts w:ascii="Times New Roman" w:hAnsi="Times New Roman" w:cs="Times New Roman"/>
          <w:sz w:val="24"/>
          <w:szCs w:val="24"/>
          <w:shd w:val="clear" w:color="auto" w:fill="FFFFFF"/>
        </w:rPr>
        <w:t>ичного завода (рис.1).</w:t>
      </w:r>
    </w:p>
    <w:p w:rsidR="004D6B61" w:rsidRPr="00B52F51" w:rsidRDefault="004D6B61" w:rsidP="00735772">
      <w:pPr>
        <w:spacing w:after="0" w:line="240" w:lineRule="auto"/>
        <w:ind w:firstLine="709"/>
        <w:jc w:val="center"/>
        <w:rPr>
          <w:rFonts w:ascii="Times New Roman" w:hAnsi="Times New Roman" w:cs="Times New Roman"/>
          <w:sz w:val="24"/>
          <w:szCs w:val="24"/>
          <w:shd w:val="clear" w:color="auto" w:fill="FFFFFF"/>
        </w:rPr>
      </w:pPr>
      <w:r w:rsidRPr="00B52F51">
        <w:rPr>
          <w:rFonts w:ascii="Times New Roman" w:hAnsi="Times New Roman" w:cs="Times New Roman"/>
          <w:noProof/>
          <w:sz w:val="24"/>
          <w:szCs w:val="24"/>
          <w:lang w:eastAsia="ru-RU"/>
        </w:rPr>
        <w:lastRenderedPageBreak/>
        <w:drawing>
          <wp:inline distT="0" distB="0" distL="0" distR="0" wp14:anchorId="7604FC1B" wp14:editId="38488D26">
            <wp:extent cx="3228975" cy="2034246"/>
            <wp:effectExtent l="0" t="0" r="0" b="444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72a74fac56d3ce07002738bd3d6070c.jpg"/>
                    <pic:cNvPicPr/>
                  </pic:nvPicPr>
                  <pic:blipFill>
                    <a:blip r:embed="rId6">
                      <a:extLst>
                        <a:ext uri="{28A0092B-C50C-407E-A947-70E740481C1C}">
                          <a14:useLocalDpi xmlns:a14="http://schemas.microsoft.com/office/drawing/2010/main" val="0"/>
                        </a:ext>
                      </a:extLst>
                    </a:blip>
                    <a:stretch>
                      <a:fillRect/>
                    </a:stretch>
                  </pic:blipFill>
                  <pic:spPr>
                    <a:xfrm>
                      <a:off x="0" y="0"/>
                      <a:ext cx="3234781" cy="2037904"/>
                    </a:xfrm>
                    <a:prstGeom prst="rect">
                      <a:avLst/>
                    </a:prstGeom>
                  </pic:spPr>
                </pic:pic>
              </a:graphicData>
            </a:graphic>
          </wp:inline>
        </w:drawing>
      </w:r>
    </w:p>
    <w:p w:rsidR="004D6B61" w:rsidRPr="00681D69" w:rsidRDefault="004D6B61" w:rsidP="00735772">
      <w:pPr>
        <w:spacing w:after="0" w:line="240" w:lineRule="auto"/>
        <w:ind w:firstLine="709"/>
        <w:jc w:val="center"/>
        <w:rPr>
          <w:rFonts w:ascii="Times New Roman" w:hAnsi="Times New Roman" w:cs="Times New Roman"/>
          <w:b/>
          <w:i/>
          <w:sz w:val="24"/>
          <w:szCs w:val="24"/>
          <w:shd w:val="clear" w:color="auto" w:fill="FFFFFF"/>
        </w:rPr>
      </w:pPr>
      <w:r w:rsidRPr="00681D69">
        <w:rPr>
          <w:rFonts w:ascii="Times New Roman" w:hAnsi="Times New Roman" w:cs="Times New Roman"/>
          <w:b/>
          <w:i/>
          <w:sz w:val="24"/>
          <w:szCs w:val="24"/>
          <w:shd w:val="clear" w:color="auto" w:fill="FFFFFF"/>
        </w:rPr>
        <w:t>Рисунок 1</w:t>
      </w:r>
      <w:r w:rsidR="00681D69" w:rsidRPr="00681D69">
        <w:rPr>
          <w:rFonts w:ascii="Times New Roman" w:hAnsi="Times New Roman" w:cs="Times New Roman"/>
          <w:b/>
          <w:i/>
          <w:sz w:val="24"/>
          <w:szCs w:val="24"/>
        </w:rPr>
        <w:t xml:space="preserve"> – </w:t>
      </w:r>
      <w:r w:rsidRPr="00681D69">
        <w:rPr>
          <w:rFonts w:ascii="Times New Roman" w:hAnsi="Times New Roman" w:cs="Times New Roman"/>
          <w:b/>
          <w:i/>
          <w:sz w:val="24"/>
          <w:szCs w:val="24"/>
        </w:rPr>
        <w:t>Орловская ТЭЦ</w:t>
      </w:r>
    </w:p>
    <w:p w:rsidR="00A133C5" w:rsidRDefault="00A133C5" w:rsidP="00735772">
      <w:pPr>
        <w:pStyle w:val="a3"/>
        <w:spacing w:after="0" w:line="240" w:lineRule="auto"/>
        <w:ind w:left="0" w:firstLine="709"/>
        <w:jc w:val="both"/>
        <w:rPr>
          <w:rFonts w:ascii="Times New Roman" w:hAnsi="Times New Roman" w:cs="Times New Roman"/>
          <w:sz w:val="24"/>
          <w:szCs w:val="24"/>
        </w:rPr>
      </w:pPr>
    </w:p>
    <w:p w:rsidR="00B175B2" w:rsidRPr="00B52F51" w:rsidRDefault="00F50E5E" w:rsidP="00735772">
      <w:pPr>
        <w:pStyle w:val="a3"/>
        <w:spacing w:after="0" w:line="240" w:lineRule="auto"/>
        <w:ind w:left="0" w:firstLine="709"/>
        <w:jc w:val="both"/>
        <w:rPr>
          <w:rFonts w:ascii="Times New Roman" w:hAnsi="Times New Roman" w:cs="Times New Roman"/>
          <w:sz w:val="24"/>
          <w:szCs w:val="24"/>
        </w:rPr>
      </w:pPr>
      <w:r w:rsidRPr="00B52F51">
        <w:rPr>
          <w:rFonts w:ascii="Times New Roman" w:hAnsi="Times New Roman" w:cs="Times New Roman"/>
          <w:sz w:val="24"/>
          <w:szCs w:val="24"/>
        </w:rPr>
        <w:t>Ближайшая «ПОЖАРНАЯ ЧАСТЬ №2», расположен</w:t>
      </w:r>
      <w:r w:rsidR="00D040F1" w:rsidRPr="00B52F51">
        <w:rPr>
          <w:rFonts w:ascii="Times New Roman" w:hAnsi="Times New Roman" w:cs="Times New Roman"/>
          <w:sz w:val="24"/>
          <w:szCs w:val="24"/>
        </w:rPr>
        <w:t>ная</w:t>
      </w:r>
      <w:r w:rsidRPr="00B52F51">
        <w:rPr>
          <w:rFonts w:ascii="Times New Roman" w:hAnsi="Times New Roman" w:cs="Times New Roman"/>
          <w:sz w:val="24"/>
          <w:szCs w:val="24"/>
        </w:rPr>
        <w:t xml:space="preserve"> по адрес</w:t>
      </w:r>
      <w:r w:rsidR="00D040F1" w:rsidRPr="00B52F51">
        <w:rPr>
          <w:rFonts w:ascii="Times New Roman" w:hAnsi="Times New Roman" w:cs="Times New Roman"/>
          <w:sz w:val="24"/>
          <w:szCs w:val="24"/>
        </w:rPr>
        <w:t>у: ул. Бурова,9</w:t>
      </w:r>
      <w:r w:rsidRPr="00B52F51">
        <w:rPr>
          <w:rFonts w:ascii="Times New Roman" w:hAnsi="Times New Roman" w:cs="Times New Roman"/>
          <w:sz w:val="24"/>
          <w:szCs w:val="24"/>
        </w:rPr>
        <w:t xml:space="preserve"> на расстоянии 3,21 км от объекта исследования</w:t>
      </w:r>
      <w:r w:rsidR="00297108" w:rsidRPr="00B52F51">
        <w:rPr>
          <w:rFonts w:ascii="Times New Roman" w:hAnsi="Times New Roman" w:cs="Times New Roman"/>
          <w:sz w:val="24"/>
          <w:szCs w:val="24"/>
        </w:rPr>
        <w:t xml:space="preserve"> (рис.2</w:t>
      </w:r>
      <w:r w:rsidRPr="00B52F51">
        <w:rPr>
          <w:rFonts w:ascii="Times New Roman" w:hAnsi="Times New Roman" w:cs="Times New Roman"/>
          <w:sz w:val="24"/>
          <w:szCs w:val="24"/>
        </w:rPr>
        <w:t>).</w:t>
      </w:r>
    </w:p>
    <w:p w:rsidR="00F50E5E" w:rsidRPr="00B52F51" w:rsidRDefault="00C26AEC" w:rsidP="00735772">
      <w:pPr>
        <w:pStyle w:val="a3"/>
        <w:spacing w:after="0" w:line="240" w:lineRule="auto"/>
        <w:ind w:left="0" w:firstLine="709"/>
        <w:jc w:val="center"/>
        <w:rPr>
          <w:rFonts w:ascii="Times New Roman" w:hAnsi="Times New Roman" w:cs="Times New Roman"/>
          <w:sz w:val="24"/>
          <w:szCs w:val="24"/>
        </w:rPr>
      </w:pPr>
      <w:r w:rsidRPr="00B52F51">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2E21F62D" wp14:editId="67EDEBD8">
                <wp:simplePos x="0" y="0"/>
                <wp:positionH relativeFrom="column">
                  <wp:posOffset>1682115</wp:posOffset>
                </wp:positionH>
                <wp:positionV relativeFrom="paragraph">
                  <wp:posOffset>1873885</wp:posOffset>
                </wp:positionV>
                <wp:extent cx="895350" cy="476250"/>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76250"/>
                        </a:xfrm>
                        <a:prstGeom prst="rect">
                          <a:avLst/>
                        </a:prstGeom>
                        <a:noFill/>
                        <a:ln w="9525">
                          <a:noFill/>
                          <a:miter lim="800000"/>
                          <a:headEnd/>
                          <a:tailEnd/>
                        </a:ln>
                      </wps:spPr>
                      <wps:txbx>
                        <w:txbxContent>
                          <w:p w:rsidR="00C26AEC" w:rsidRPr="00E96449" w:rsidRDefault="00C26AEC" w:rsidP="00C26AEC">
                            <w:pPr>
                              <w:jc w:val="center"/>
                              <w:rPr>
                                <w:rFonts w:ascii="Times New Roman" w:hAnsi="Times New Roman" w:cs="Times New Roman"/>
                                <w:b/>
                                <w:sz w:val="14"/>
                                <w:szCs w:val="14"/>
                              </w:rPr>
                            </w:pPr>
                            <w:r w:rsidRPr="00E96449">
                              <w:rPr>
                                <w:rFonts w:ascii="Times New Roman" w:hAnsi="Times New Roman" w:cs="Times New Roman"/>
                                <w:b/>
                                <w:sz w:val="14"/>
                                <w:szCs w:val="14"/>
                              </w:rPr>
                              <w:t>ПАО-КВАДР</w:t>
                            </w:r>
                            <w:proofErr w:type="gramStart"/>
                            <w:r w:rsidRPr="00E96449">
                              <w:rPr>
                                <w:rFonts w:ascii="Times New Roman" w:hAnsi="Times New Roman" w:cs="Times New Roman"/>
                                <w:b/>
                                <w:sz w:val="14"/>
                                <w:szCs w:val="14"/>
                              </w:rPr>
                              <w:t>А-</w:t>
                            </w:r>
                            <w:proofErr w:type="gramEnd"/>
                            <w:r w:rsidRPr="00E96449">
                              <w:rPr>
                                <w:rFonts w:ascii="Times New Roman" w:hAnsi="Times New Roman" w:cs="Times New Roman"/>
                                <w:b/>
                                <w:sz w:val="14"/>
                                <w:szCs w:val="14"/>
                              </w:rPr>
                              <w:t xml:space="preserve"> «Орловская генерация»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32.45pt;margin-top:147.55pt;width:70.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A29IgIAAPkDAAAOAAAAZHJzL2Uyb0RvYy54bWysU81uEzEQviPxDpbvZDfbpG1W2VSlpQip&#10;/EiFB3C83qyF7TG2k91w484r8A4cOHDjFdI3YuxN0whuCB+ssWfmm/k+j+cXvVZkI5yXYCo6HuWU&#10;CMOhlmZV0Q/vb56dU+IDMzVTYERFt8LTi8XTJ/POlqKAFlQtHEEQ48vOVrQNwZZZ5nkrNPMjsMKg&#10;swGnWcCjW2W1Yx2ia5UVeX6adeBq64AL7/H2enDSRcJvGsHD26bxIhBVUewtpN2lfRn3bDFn5cox&#10;20q+b4P9QxeaSYNFD1DXLDCydvIvKC25Aw9NGHHQGTSN5CJxQDbj/A82dy2zInFBcbw9yOT/Hyx/&#10;s3nniKwrepKfUWKYxkfafdt93/3Y/dr9vP9y/5UUUaXO+hKD7yyGh/459PjaibG3t8A/emLgqmVm&#10;JS6dg64VrMYuxzEzO0odcHwEWXavocZibB0gAfWN01FCFIUgOr7W9vBCog+E4+X5bHoyRQ9H1+Ts&#10;tEA7VmDlQ7J1PrwUoEk0KupwABI429z6MIQ+hMRaBm6kUnjPSmVIV9HZtJimhCOPlgFnVEmN9fO4&#10;hqmJHF+YOiUHJtVgYy/K7ElHngPj0C97DIxKLKHeIn0Hwyzi30GjBfeZkg7nsKL+05o5QYl6ZVDC&#10;2XgyiYObDpPpWYEHd+xZHnuY4QhV0UDJYF6FNOwD10uUupFJhsdO9r3ifCUh938hDvDxOUU9/tjF&#10;bwAAAP//AwBQSwMEFAAGAAgAAAAhAO6CNfzeAAAACwEAAA8AAABkcnMvZG93bnJldi54bWxMj01P&#10;wzAMhu9I/IfISNxY0tEOWppOCMQVtMEmccsar61onKrJ1vLvMSe4+ePR68flena9OOMYOk8akoUC&#10;gVR721Gj4eP95eYeRIiGrOk9oYZvDLCuLi9KU1g/0QbP29gIDqFQGA1tjEMhZahbdCYs/IDEu6Mf&#10;nYncjo20o5k43PVyqdRKOtMRX2jNgE8t1l/bk9Owez1+7lP11jy7bJj8rCS5XGp9fTU/PoCIOMc/&#10;GH71WR0qdjr4E9kgeg3LVZozykWeJSCYSFXGk4OG2zuVgKxK+f+H6gcAAP//AwBQSwECLQAUAAYA&#10;CAAAACEAtoM4kv4AAADhAQAAEwAAAAAAAAAAAAAAAAAAAAAAW0NvbnRlbnRfVHlwZXNdLnhtbFBL&#10;AQItABQABgAIAAAAIQA4/SH/1gAAAJQBAAALAAAAAAAAAAAAAAAAAC8BAABfcmVscy8ucmVsc1BL&#10;AQItABQABgAIAAAAIQDT6A29IgIAAPkDAAAOAAAAAAAAAAAAAAAAAC4CAABkcnMvZTJvRG9jLnht&#10;bFBLAQItABQABgAIAAAAIQDugjX83gAAAAsBAAAPAAAAAAAAAAAAAAAAAHwEAABkcnMvZG93bnJl&#10;di54bWxQSwUGAAAAAAQABADzAAAAhwUAAAAA&#10;" filled="f" stroked="f">
                <v:textbox>
                  <w:txbxContent>
                    <w:p w:rsidR="00C26AEC" w:rsidRPr="00E96449" w:rsidRDefault="00C26AEC" w:rsidP="00C26AEC">
                      <w:pPr>
                        <w:jc w:val="center"/>
                        <w:rPr>
                          <w:rFonts w:ascii="Times New Roman" w:hAnsi="Times New Roman" w:cs="Times New Roman"/>
                          <w:b/>
                          <w:sz w:val="14"/>
                          <w:szCs w:val="14"/>
                        </w:rPr>
                      </w:pPr>
                      <w:r w:rsidRPr="00E96449">
                        <w:rPr>
                          <w:rFonts w:ascii="Times New Roman" w:hAnsi="Times New Roman" w:cs="Times New Roman"/>
                          <w:b/>
                          <w:sz w:val="14"/>
                          <w:szCs w:val="14"/>
                        </w:rPr>
                        <w:t>ПАО-КВАДР</w:t>
                      </w:r>
                      <w:proofErr w:type="gramStart"/>
                      <w:r w:rsidRPr="00E96449">
                        <w:rPr>
                          <w:rFonts w:ascii="Times New Roman" w:hAnsi="Times New Roman" w:cs="Times New Roman"/>
                          <w:b/>
                          <w:sz w:val="14"/>
                          <w:szCs w:val="14"/>
                        </w:rPr>
                        <w:t>А-</w:t>
                      </w:r>
                      <w:proofErr w:type="gramEnd"/>
                      <w:r w:rsidRPr="00E96449">
                        <w:rPr>
                          <w:rFonts w:ascii="Times New Roman" w:hAnsi="Times New Roman" w:cs="Times New Roman"/>
                          <w:b/>
                          <w:sz w:val="14"/>
                          <w:szCs w:val="14"/>
                        </w:rPr>
                        <w:t xml:space="preserve"> «Орловская генерация»</w:t>
                      </w:r>
                    </w:p>
                  </w:txbxContent>
                </v:textbox>
              </v:shape>
            </w:pict>
          </mc:Fallback>
        </mc:AlternateContent>
      </w:r>
      <w:r w:rsidR="00F50E5E" w:rsidRPr="00B52F51">
        <w:rPr>
          <w:rFonts w:ascii="Times New Roman" w:hAnsi="Times New Roman" w:cs="Times New Roman"/>
          <w:noProof/>
          <w:sz w:val="24"/>
          <w:szCs w:val="24"/>
          <w:lang w:eastAsia="ru-RU"/>
        </w:rPr>
        <w:drawing>
          <wp:inline distT="0" distB="0" distL="0" distR="0" wp14:anchorId="10D02E36" wp14:editId="1D897E2C">
            <wp:extent cx="3867150" cy="3083385"/>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42766" t="21665" r="14021" b="17047"/>
                    <a:stretch/>
                  </pic:blipFill>
                  <pic:spPr bwMode="auto">
                    <a:xfrm>
                      <a:off x="0" y="0"/>
                      <a:ext cx="3867150" cy="3083385"/>
                    </a:xfrm>
                    <a:prstGeom prst="rect">
                      <a:avLst/>
                    </a:prstGeom>
                    <a:ln>
                      <a:noFill/>
                    </a:ln>
                    <a:extLst>
                      <a:ext uri="{53640926-AAD7-44D8-BBD7-CCE9431645EC}">
                        <a14:shadowObscured xmlns:a14="http://schemas.microsoft.com/office/drawing/2010/main"/>
                      </a:ext>
                    </a:extLst>
                  </pic:spPr>
                </pic:pic>
              </a:graphicData>
            </a:graphic>
          </wp:inline>
        </w:drawing>
      </w:r>
    </w:p>
    <w:p w:rsidR="00E96449" w:rsidRPr="00681D69" w:rsidRDefault="00297108" w:rsidP="00735772">
      <w:pPr>
        <w:pStyle w:val="a3"/>
        <w:spacing w:after="0" w:line="240" w:lineRule="auto"/>
        <w:ind w:left="0" w:firstLine="709"/>
        <w:jc w:val="center"/>
        <w:rPr>
          <w:rFonts w:ascii="Times New Roman" w:hAnsi="Times New Roman" w:cs="Times New Roman"/>
          <w:b/>
          <w:i/>
          <w:sz w:val="24"/>
          <w:szCs w:val="24"/>
        </w:rPr>
      </w:pPr>
      <w:r w:rsidRPr="00681D69">
        <w:rPr>
          <w:rFonts w:ascii="Times New Roman" w:hAnsi="Times New Roman" w:cs="Times New Roman"/>
          <w:b/>
          <w:i/>
          <w:sz w:val="24"/>
          <w:szCs w:val="24"/>
        </w:rPr>
        <w:t>Рисунок 2</w:t>
      </w:r>
      <w:r w:rsidR="00E96449" w:rsidRPr="00681D69">
        <w:rPr>
          <w:rFonts w:ascii="Times New Roman" w:hAnsi="Times New Roman" w:cs="Times New Roman"/>
          <w:b/>
          <w:i/>
          <w:sz w:val="24"/>
          <w:szCs w:val="24"/>
        </w:rPr>
        <w:t xml:space="preserve"> – Схема движения пожарной службы до предприятия</w:t>
      </w:r>
    </w:p>
    <w:p w:rsidR="00A133C5" w:rsidRDefault="00A133C5" w:rsidP="00735772">
      <w:pPr>
        <w:pStyle w:val="a3"/>
        <w:spacing w:after="0" w:line="240" w:lineRule="auto"/>
        <w:ind w:left="0" w:firstLine="709"/>
        <w:jc w:val="both"/>
        <w:rPr>
          <w:rFonts w:ascii="Times New Roman" w:hAnsi="Times New Roman" w:cs="Times New Roman"/>
          <w:sz w:val="24"/>
          <w:szCs w:val="24"/>
        </w:rPr>
      </w:pPr>
    </w:p>
    <w:p w:rsidR="00077F5E" w:rsidRPr="00B52F51" w:rsidRDefault="001033E6" w:rsidP="00735772">
      <w:pPr>
        <w:pStyle w:val="a3"/>
        <w:spacing w:after="0" w:line="240" w:lineRule="auto"/>
        <w:ind w:left="0" w:firstLine="709"/>
        <w:jc w:val="both"/>
        <w:rPr>
          <w:rFonts w:ascii="Times New Roman" w:hAnsi="Times New Roman" w:cs="Times New Roman"/>
          <w:sz w:val="24"/>
          <w:szCs w:val="24"/>
        </w:rPr>
      </w:pPr>
      <w:r w:rsidRPr="00B52F51">
        <w:rPr>
          <w:rFonts w:ascii="Times New Roman" w:hAnsi="Times New Roman" w:cs="Times New Roman"/>
          <w:sz w:val="24"/>
          <w:szCs w:val="24"/>
        </w:rPr>
        <w:t>Предприятие имеет удобные подъездные пути, оборудованные дорожными знаками, благоустроенную прилегающую территорию с освещением, площадку для парковки.</w:t>
      </w:r>
    </w:p>
    <w:p w:rsidR="0080222D" w:rsidRPr="00B52F51" w:rsidRDefault="004C3FBB" w:rsidP="00735772">
      <w:pPr>
        <w:pStyle w:val="a7"/>
        <w:ind w:firstLine="709"/>
        <w:rPr>
          <w:rFonts w:ascii="Times New Roman" w:hAnsi="Times New Roman" w:cs="Times New Roman"/>
          <w:sz w:val="24"/>
          <w:szCs w:val="24"/>
        </w:rPr>
      </w:pPr>
      <w:r w:rsidRPr="00B52F51">
        <w:rPr>
          <w:rFonts w:ascii="Times New Roman" w:hAnsi="Times New Roman" w:cs="Times New Roman"/>
          <w:sz w:val="24"/>
          <w:szCs w:val="24"/>
        </w:rPr>
        <w:t>Здание главного корпуса блочной части второй степени огнестойкости, состоит из несгораемых материалов с каркасом из сборного железобетона и металлическими фермами. Котельный цех, машинный зал и служебные помещения размещены в едином блоке – главном здании станции.  Длина-</w:t>
      </w:r>
      <w:smartTag w:uri="urn:schemas-microsoft-com:office:smarttags" w:element="metricconverter">
        <w:smartTagPr>
          <w:attr w:name="ProductID" w:val="100 м"/>
        </w:smartTagPr>
        <w:r w:rsidRPr="00B52F51">
          <w:rPr>
            <w:rFonts w:ascii="Times New Roman" w:hAnsi="Times New Roman" w:cs="Times New Roman"/>
            <w:sz w:val="24"/>
            <w:szCs w:val="24"/>
          </w:rPr>
          <w:t>100 м</w:t>
        </w:r>
      </w:smartTag>
      <w:r w:rsidRPr="00B52F51">
        <w:rPr>
          <w:rFonts w:ascii="Times New Roman" w:hAnsi="Times New Roman" w:cs="Times New Roman"/>
          <w:sz w:val="24"/>
          <w:szCs w:val="24"/>
        </w:rPr>
        <w:t>, ширина-</w:t>
      </w:r>
      <w:smartTag w:uri="urn:schemas-microsoft-com:office:smarttags" w:element="metricconverter">
        <w:smartTagPr>
          <w:attr w:name="ProductID" w:val="72 м"/>
        </w:smartTagPr>
        <w:r w:rsidRPr="00B52F51">
          <w:rPr>
            <w:rFonts w:ascii="Times New Roman" w:hAnsi="Times New Roman" w:cs="Times New Roman"/>
            <w:sz w:val="24"/>
            <w:szCs w:val="24"/>
          </w:rPr>
          <w:t>72 м</w:t>
        </w:r>
      </w:smartTag>
      <w:r w:rsidRPr="00B52F51">
        <w:rPr>
          <w:rFonts w:ascii="Times New Roman" w:hAnsi="Times New Roman" w:cs="Times New Roman"/>
          <w:sz w:val="24"/>
          <w:szCs w:val="24"/>
        </w:rPr>
        <w:t>, высота-</w:t>
      </w:r>
      <w:smartTag w:uri="urn:schemas-microsoft-com:office:smarttags" w:element="metricconverter">
        <w:smartTagPr>
          <w:attr w:name="ProductID" w:val="38 м"/>
        </w:smartTagPr>
        <w:r w:rsidRPr="00B52F51">
          <w:rPr>
            <w:rFonts w:ascii="Times New Roman" w:hAnsi="Times New Roman" w:cs="Times New Roman"/>
            <w:sz w:val="24"/>
            <w:szCs w:val="24"/>
          </w:rPr>
          <w:t>38 м</w:t>
        </w:r>
      </w:smartTag>
      <w:r w:rsidRPr="00B52F51">
        <w:rPr>
          <w:rFonts w:ascii="Times New Roman" w:hAnsi="Times New Roman" w:cs="Times New Roman"/>
          <w:sz w:val="24"/>
          <w:szCs w:val="24"/>
        </w:rPr>
        <w:t xml:space="preserve">. В этом же здании размещены: центральный щит управления и распределительные устройства собственных нужд блоков. Покрытие, совмещенное битумное по железобетонным плитам, имеется подвесной потолок из металлического рифленого листа. </w:t>
      </w:r>
    </w:p>
    <w:p w:rsidR="0076733D" w:rsidRPr="0076733D" w:rsidRDefault="004C3FBB" w:rsidP="0076733D">
      <w:pPr>
        <w:pStyle w:val="a7"/>
        <w:ind w:firstLine="709"/>
        <w:rPr>
          <w:rFonts w:ascii="Times New Roman" w:hAnsi="Times New Roman" w:cs="Times New Roman"/>
          <w:sz w:val="24"/>
          <w:szCs w:val="24"/>
        </w:rPr>
      </w:pPr>
      <w:r w:rsidRPr="00B52F51">
        <w:rPr>
          <w:rFonts w:ascii="Times New Roman" w:hAnsi="Times New Roman" w:cs="Times New Roman"/>
          <w:sz w:val="24"/>
          <w:szCs w:val="24"/>
        </w:rPr>
        <w:t>В здании имеется два кабельных полуэтажа, один на нулевой отметке, им</w:t>
      </w:r>
      <w:r w:rsidR="000E635F">
        <w:rPr>
          <w:rFonts w:ascii="Times New Roman" w:hAnsi="Times New Roman" w:cs="Times New Roman"/>
          <w:sz w:val="24"/>
          <w:szCs w:val="24"/>
        </w:rPr>
        <w:t xml:space="preserve">еет 4 </w:t>
      </w:r>
      <w:r w:rsidRPr="00B52F51">
        <w:rPr>
          <w:rFonts w:ascii="Times New Roman" w:hAnsi="Times New Roman" w:cs="Times New Roman"/>
          <w:sz w:val="24"/>
          <w:szCs w:val="24"/>
        </w:rPr>
        <w:t xml:space="preserve">отсека, второй на отметке </w:t>
      </w:r>
      <w:smartTag w:uri="urn:schemas-microsoft-com:office:smarttags" w:element="metricconverter">
        <w:smartTagPr>
          <w:attr w:name="ProductID" w:val="8 м"/>
        </w:smartTagPr>
        <w:r w:rsidRPr="00B52F51">
          <w:rPr>
            <w:rFonts w:ascii="Times New Roman" w:hAnsi="Times New Roman" w:cs="Times New Roman"/>
            <w:sz w:val="24"/>
            <w:szCs w:val="24"/>
          </w:rPr>
          <w:t>8 м</w:t>
        </w:r>
      </w:smartTag>
      <w:r w:rsidR="000E635F">
        <w:rPr>
          <w:rFonts w:ascii="Times New Roman" w:hAnsi="Times New Roman" w:cs="Times New Roman"/>
          <w:sz w:val="24"/>
          <w:szCs w:val="24"/>
        </w:rPr>
        <w:t>, имеет 7</w:t>
      </w:r>
      <w:r w:rsidRPr="00B52F51">
        <w:rPr>
          <w:rFonts w:ascii="Times New Roman" w:hAnsi="Times New Roman" w:cs="Times New Roman"/>
          <w:sz w:val="24"/>
          <w:szCs w:val="24"/>
        </w:rPr>
        <w:t xml:space="preserve"> отсеков. Из кабельных полуэтажей имеется два выхода наружу. Также в здании главного корпуса блочной части расположены две стационарные лестничные клетки от нулевой отметки до отметки </w:t>
      </w:r>
      <w:smartTag w:uri="urn:schemas-microsoft-com:office:smarttags" w:element="metricconverter">
        <w:smartTagPr>
          <w:attr w:name="ProductID" w:val="30 м"/>
        </w:smartTagPr>
        <w:r w:rsidRPr="00B52F51">
          <w:rPr>
            <w:rFonts w:ascii="Times New Roman" w:hAnsi="Times New Roman" w:cs="Times New Roman"/>
            <w:sz w:val="24"/>
            <w:szCs w:val="24"/>
          </w:rPr>
          <w:t>30 м</w:t>
        </w:r>
      </w:smartTag>
      <w:r w:rsidRPr="00B52F51">
        <w:rPr>
          <w:rFonts w:ascii="Times New Roman" w:hAnsi="Times New Roman" w:cs="Times New Roman"/>
          <w:sz w:val="24"/>
          <w:szCs w:val="24"/>
        </w:rPr>
        <w:t xml:space="preserve">, кроме этого в котельном цеху есть металлические лестничные марши для обслуживания котлов, проходящие от нулевой отметки до отметки </w:t>
      </w:r>
      <w:smartTag w:uri="urn:schemas-microsoft-com:office:smarttags" w:element="metricconverter">
        <w:smartTagPr>
          <w:attr w:name="ProductID" w:val="35 м"/>
        </w:smartTagPr>
        <w:r w:rsidRPr="00B52F51">
          <w:rPr>
            <w:rFonts w:ascii="Times New Roman" w:hAnsi="Times New Roman" w:cs="Times New Roman"/>
            <w:sz w:val="24"/>
            <w:szCs w:val="24"/>
          </w:rPr>
          <w:t>35 м</w:t>
        </w:r>
      </w:smartTag>
      <w:r w:rsidRPr="00B52F51">
        <w:rPr>
          <w:rFonts w:ascii="Times New Roman" w:hAnsi="Times New Roman" w:cs="Times New Roman"/>
          <w:sz w:val="24"/>
          <w:szCs w:val="24"/>
        </w:rPr>
        <w:t>.</w:t>
      </w:r>
      <w:r w:rsidR="0080222D" w:rsidRPr="00B52F51">
        <w:rPr>
          <w:rFonts w:ascii="Times New Roman" w:hAnsi="Times New Roman" w:cs="Times New Roman"/>
          <w:sz w:val="24"/>
          <w:szCs w:val="24"/>
        </w:rPr>
        <w:t xml:space="preserve"> </w:t>
      </w:r>
    </w:p>
    <w:p w:rsidR="004C3FBB" w:rsidRPr="00B52F51" w:rsidRDefault="004C3FBB" w:rsidP="0076733D">
      <w:pPr>
        <w:pStyle w:val="a7"/>
        <w:ind w:firstLine="709"/>
        <w:rPr>
          <w:rFonts w:ascii="Times New Roman" w:hAnsi="Times New Roman" w:cs="Times New Roman"/>
          <w:sz w:val="24"/>
          <w:szCs w:val="24"/>
        </w:rPr>
      </w:pPr>
      <w:r w:rsidRPr="00B52F51">
        <w:rPr>
          <w:rFonts w:ascii="Times New Roman" w:hAnsi="Times New Roman" w:cs="Times New Roman"/>
          <w:sz w:val="24"/>
          <w:szCs w:val="24"/>
        </w:rPr>
        <w:t xml:space="preserve">На территории ТЭЦ по периметру главного корпуса блочной части расположено 6 пожарных гидрантов на действующей водопроводной сети диаметром </w:t>
      </w:r>
      <w:smartTag w:uri="urn:schemas-microsoft-com:office:smarttags" w:element="metricconverter">
        <w:smartTagPr>
          <w:attr w:name="ProductID" w:val="200 мм"/>
        </w:smartTagPr>
        <w:r w:rsidRPr="00B52F51">
          <w:rPr>
            <w:rFonts w:ascii="Times New Roman" w:hAnsi="Times New Roman" w:cs="Times New Roman"/>
            <w:sz w:val="24"/>
            <w:szCs w:val="24"/>
          </w:rPr>
          <w:t>200 мм</w:t>
        </w:r>
      </w:smartTag>
      <w:r w:rsidRPr="00B52F51">
        <w:rPr>
          <w:rFonts w:ascii="Times New Roman" w:hAnsi="Times New Roman" w:cs="Times New Roman"/>
          <w:sz w:val="24"/>
          <w:szCs w:val="24"/>
        </w:rPr>
        <w:t xml:space="preserve">. ПГ-1,2  </w:t>
      </w:r>
      <w:r w:rsidRPr="00B52F51">
        <w:rPr>
          <w:rFonts w:ascii="Times New Roman" w:hAnsi="Times New Roman" w:cs="Times New Roman"/>
          <w:sz w:val="24"/>
          <w:szCs w:val="24"/>
        </w:rPr>
        <w:lastRenderedPageBreak/>
        <w:t xml:space="preserve">расположены на расстоянии  8м; ПГ-3 на расстоянии 30м; ПГ- 4,5,6 на расстоянии 40м от здания главного корпуса. Давление в сети можно увеличить путем приведения в действие пожарных насосов, расположенных </w:t>
      </w:r>
      <w:proofErr w:type="gramStart"/>
      <w:r w:rsidRPr="00B52F51">
        <w:rPr>
          <w:rFonts w:ascii="Times New Roman" w:hAnsi="Times New Roman" w:cs="Times New Roman"/>
          <w:sz w:val="24"/>
          <w:szCs w:val="24"/>
        </w:rPr>
        <w:t>в</w:t>
      </w:r>
      <w:proofErr w:type="gramEnd"/>
      <w:r w:rsidRPr="00B52F51">
        <w:rPr>
          <w:rFonts w:ascii="Times New Roman" w:hAnsi="Times New Roman" w:cs="Times New Roman"/>
          <w:sz w:val="24"/>
          <w:szCs w:val="24"/>
        </w:rPr>
        <w:t xml:space="preserve"> циркуляционной насосной. Включение насосов осуществляется непосредственно из помещения насосной или дистанционно с ЦЩУ и с кнопок дистанционного включения насосов, расположенных в турбинном отделении блочной части на отметках 4 и </w:t>
      </w:r>
      <w:smartTag w:uri="urn:schemas-microsoft-com:office:smarttags" w:element="metricconverter">
        <w:smartTagPr>
          <w:attr w:name="ProductID" w:val="12 м"/>
        </w:smartTagPr>
        <w:r w:rsidRPr="00B52F51">
          <w:rPr>
            <w:rFonts w:ascii="Times New Roman" w:hAnsi="Times New Roman" w:cs="Times New Roman"/>
            <w:sz w:val="24"/>
            <w:szCs w:val="24"/>
          </w:rPr>
          <w:t>12 м</w:t>
        </w:r>
      </w:smartTag>
      <w:r w:rsidRPr="00B52F51">
        <w:rPr>
          <w:rFonts w:ascii="Times New Roman" w:hAnsi="Times New Roman" w:cs="Times New Roman"/>
          <w:sz w:val="24"/>
          <w:szCs w:val="24"/>
        </w:rPr>
        <w:t>.</w:t>
      </w:r>
    </w:p>
    <w:p w:rsidR="004C3FBB" w:rsidRPr="00B52F51" w:rsidRDefault="004C3FBB" w:rsidP="00735772">
      <w:pPr>
        <w:spacing w:after="0" w:line="240" w:lineRule="auto"/>
        <w:ind w:firstLine="709"/>
        <w:jc w:val="both"/>
        <w:rPr>
          <w:rFonts w:ascii="Times New Roman" w:hAnsi="Times New Roman" w:cs="Times New Roman"/>
          <w:sz w:val="24"/>
          <w:szCs w:val="24"/>
        </w:rPr>
      </w:pPr>
      <w:r w:rsidRPr="00B52F51">
        <w:rPr>
          <w:rFonts w:ascii="Times New Roman" w:hAnsi="Times New Roman" w:cs="Times New Roman"/>
          <w:sz w:val="24"/>
          <w:szCs w:val="24"/>
        </w:rPr>
        <w:t>С левой стороны от проходной расположены 3 градирни, воду из которых можно использовать для тушения пожара, расстояние до главного корпуса</w:t>
      </w:r>
      <w:r w:rsidR="005B0955">
        <w:rPr>
          <w:rFonts w:ascii="Times New Roman" w:hAnsi="Times New Roman" w:cs="Times New Roman"/>
          <w:sz w:val="24"/>
          <w:szCs w:val="24"/>
        </w:rPr>
        <w:t xml:space="preserve"> </w:t>
      </w:r>
      <w:r w:rsidRPr="00B52F51">
        <w:rPr>
          <w:rFonts w:ascii="Times New Roman" w:hAnsi="Times New Roman" w:cs="Times New Roman"/>
          <w:sz w:val="24"/>
          <w:szCs w:val="24"/>
        </w:rPr>
        <w:t>-</w:t>
      </w:r>
      <w:r w:rsidR="005B0955">
        <w:rPr>
          <w:rFonts w:ascii="Times New Roman" w:hAnsi="Times New Roman" w:cs="Times New Roman"/>
          <w:sz w:val="24"/>
          <w:szCs w:val="24"/>
        </w:rPr>
        <w:t xml:space="preserve"> </w:t>
      </w:r>
      <w:r w:rsidRPr="00B52F51">
        <w:rPr>
          <w:rFonts w:ascii="Times New Roman" w:hAnsi="Times New Roman" w:cs="Times New Roman"/>
          <w:sz w:val="24"/>
          <w:szCs w:val="24"/>
        </w:rPr>
        <w:t xml:space="preserve">250м. Кроме этого можно использовать аванкамеры, расположенные вдоль наружной стены машинного зала </w:t>
      </w:r>
      <w:proofErr w:type="spellStart"/>
      <w:r w:rsidRPr="00B52F51">
        <w:rPr>
          <w:rFonts w:ascii="Times New Roman" w:hAnsi="Times New Roman" w:cs="Times New Roman"/>
          <w:sz w:val="24"/>
          <w:szCs w:val="24"/>
        </w:rPr>
        <w:t>циркнасосной</w:t>
      </w:r>
      <w:proofErr w:type="spellEnd"/>
      <w:r w:rsidRPr="00B52F51">
        <w:rPr>
          <w:rFonts w:ascii="Times New Roman" w:hAnsi="Times New Roman" w:cs="Times New Roman"/>
          <w:sz w:val="24"/>
          <w:szCs w:val="24"/>
        </w:rPr>
        <w:t xml:space="preserve"> на расстоянии 200м от главного корпуса, а также колодцы с технической водой и сливные колодцы циркуляции воды. При необходимости возможен забор воды из прудов накопителей расположенных на расстоянии 300м от главного корпуса в сторону мазутного хозяйства. Все эти </w:t>
      </w:r>
      <w:proofErr w:type="spellStart"/>
      <w:r w:rsidRPr="00B52F51">
        <w:rPr>
          <w:rFonts w:ascii="Times New Roman" w:hAnsi="Times New Roman" w:cs="Times New Roman"/>
          <w:sz w:val="24"/>
          <w:szCs w:val="24"/>
        </w:rPr>
        <w:t>водоисточники</w:t>
      </w:r>
      <w:proofErr w:type="spellEnd"/>
      <w:r w:rsidRPr="00B52F51">
        <w:rPr>
          <w:rFonts w:ascii="Times New Roman" w:hAnsi="Times New Roman" w:cs="Times New Roman"/>
          <w:sz w:val="24"/>
          <w:szCs w:val="24"/>
        </w:rPr>
        <w:t xml:space="preserve"> оборудованы подъездами для забора воды.</w:t>
      </w:r>
    </w:p>
    <w:p w:rsidR="0080197B" w:rsidRPr="00B52F51" w:rsidRDefault="0080197B" w:rsidP="00735772">
      <w:pPr>
        <w:spacing w:after="0" w:line="240" w:lineRule="auto"/>
        <w:ind w:firstLine="709"/>
        <w:jc w:val="both"/>
        <w:rPr>
          <w:rFonts w:ascii="Times New Roman" w:hAnsi="Times New Roman" w:cs="Times New Roman"/>
          <w:sz w:val="24"/>
          <w:szCs w:val="24"/>
        </w:rPr>
      </w:pPr>
      <w:r w:rsidRPr="00B52F51">
        <w:rPr>
          <w:rFonts w:ascii="Times New Roman" w:hAnsi="Times New Roman" w:cs="Times New Roman"/>
          <w:sz w:val="24"/>
          <w:szCs w:val="24"/>
        </w:rPr>
        <w:t>Здание главного корпуса блочной части оборудовано внутренним противопожарным водопроводом, а именно:</w:t>
      </w:r>
    </w:p>
    <w:p w:rsidR="0080197B" w:rsidRPr="00B52F51" w:rsidRDefault="0080197B" w:rsidP="00735772">
      <w:pPr>
        <w:spacing w:after="0" w:line="240" w:lineRule="auto"/>
        <w:ind w:firstLine="709"/>
        <w:jc w:val="both"/>
        <w:rPr>
          <w:rFonts w:ascii="Times New Roman" w:hAnsi="Times New Roman" w:cs="Times New Roman"/>
          <w:sz w:val="24"/>
          <w:szCs w:val="24"/>
        </w:rPr>
      </w:pPr>
      <w:r w:rsidRPr="00B52F51">
        <w:rPr>
          <w:rFonts w:ascii="Times New Roman" w:hAnsi="Times New Roman" w:cs="Times New Roman"/>
          <w:sz w:val="24"/>
          <w:szCs w:val="24"/>
        </w:rPr>
        <w:t>Машинный зал:</w:t>
      </w:r>
    </w:p>
    <w:p w:rsidR="0080197B" w:rsidRPr="00B52F51" w:rsidRDefault="00A133C5" w:rsidP="00A133C5">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52F51">
        <w:rPr>
          <w:rFonts w:ascii="Times New Roman" w:hAnsi="Times New Roman" w:cs="Times New Roman"/>
          <w:sz w:val="24"/>
          <w:szCs w:val="24"/>
        </w:rPr>
        <w:t xml:space="preserve">нулевая </w:t>
      </w:r>
      <w:r w:rsidR="0080197B" w:rsidRPr="00B52F51">
        <w:rPr>
          <w:rFonts w:ascii="Times New Roman" w:hAnsi="Times New Roman" w:cs="Times New Roman"/>
          <w:sz w:val="24"/>
          <w:szCs w:val="24"/>
        </w:rPr>
        <w:t>отметка –8 пожарных кранов</w:t>
      </w:r>
      <w:r>
        <w:rPr>
          <w:rFonts w:ascii="Times New Roman" w:hAnsi="Times New Roman" w:cs="Times New Roman"/>
          <w:sz w:val="24"/>
          <w:szCs w:val="24"/>
        </w:rPr>
        <w:t>;</w:t>
      </w:r>
    </w:p>
    <w:p w:rsidR="0080197B" w:rsidRPr="00B52F51" w:rsidRDefault="00A133C5" w:rsidP="00A133C5">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52F51">
        <w:rPr>
          <w:rFonts w:ascii="Times New Roman" w:hAnsi="Times New Roman" w:cs="Times New Roman"/>
          <w:sz w:val="24"/>
          <w:szCs w:val="24"/>
        </w:rPr>
        <w:t xml:space="preserve">отметка </w:t>
      </w:r>
      <w:smartTag w:uri="urn:schemas-microsoft-com:office:smarttags" w:element="metricconverter">
        <w:smartTagPr>
          <w:attr w:name="ProductID" w:val="4 метра"/>
        </w:smartTagPr>
        <w:r w:rsidR="0080197B" w:rsidRPr="00B52F51">
          <w:rPr>
            <w:rFonts w:ascii="Times New Roman" w:hAnsi="Times New Roman" w:cs="Times New Roman"/>
            <w:sz w:val="24"/>
            <w:szCs w:val="24"/>
          </w:rPr>
          <w:t>4 метра</w:t>
        </w:r>
      </w:smartTag>
      <w:r w:rsidR="0080197B" w:rsidRPr="00B52F51">
        <w:rPr>
          <w:rFonts w:ascii="Times New Roman" w:hAnsi="Times New Roman" w:cs="Times New Roman"/>
          <w:sz w:val="24"/>
          <w:szCs w:val="24"/>
        </w:rPr>
        <w:t xml:space="preserve"> –10 пожарных кранов</w:t>
      </w:r>
      <w:r>
        <w:rPr>
          <w:rFonts w:ascii="Times New Roman" w:hAnsi="Times New Roman" w:cs="Times New Roman"/>
          <w:sz w:val="24"/>
          <w:szCs w:val="24"/>
        </w:rPr>
        <w:t>;</w:t>
      </w:r>
    </w:p>
    <w:p w:rsidR="0080197B" w:rsidRPr="00B52F51" w:rsidRDefault="00A133C5" w:rsidP="00A133C5">
      <w:pPr>
        <w:widowControl w:val="0"/>
        <w:numPr>
          <w:ilvl w:val="0"/>
          <w:numId w:val="6"/>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52F51">
        <w:rPr>
          <w:rFonts w:ascii="Times New Roman" w:hAnsi="Times New Roman" w:cs="Times New Roman"/>
          <w:sz w:val="24"/>
          <w:szCs w:val="24"/>
        </w:rPr>
        <w:t xml:space="preserve">отметка </w:t>
      </w:r>
      <w:smartTag w:uri="urn:schemas-microsoft-com:office:smarttags" w:element="metricconverter">
        <w:smartTagPr>
          <w:attr w:name="ProductID" w:val="12 метров"/>
        </w:smartTagPr>
        <w:r w:rsidR="0080197B" w:rsidRPr="00B52F51">
          <w:rPr>
            <w:rFonts w:ascii="Times New Roman" w:hAnsi="Times New Roman" w:cs="Times New Roman"/>
            <w:sz w:val="24"/>
            <w:szCs w:val="24"/>
          </w:rPr>
          <w:t>12 метров</w:t>
        </w:r>
      </w:smartTag>
      <w:r w:rsidR="0080197B" w:rsidRPr="00B52F51">
        <w:rPr>
          <w:rFonts w:ascii="Times New Roman" w:hAnsi="Times New Roman" w:cs="Times New Roman"/>
          <w:sz w:val="24"/>
          <w:szCs w:val="24"/>
        </w:rPr>
        <w:t xml:space="preserve"> –13 пожарных кранов, расположенных по периметру машинного зала и 3 пенных пожарных крана с </w:t>
      </w:r>
      <w:proofErr w:type="spellStart"/>
      <w:r w:rsidR="0080197B" w:rsidRPr="00B52F51">
        <w:rPr>
          <w:rFonts w:ascii="Times New Roman" w:hAnsi="Times New Roman" w:cs="Times New Roman"/>
          <w:sz w:val="24"/>
          <w:szCs w:val="24"/>
        </w:rPr>
        <w:t>пеногенераторами</w:t>
      </w:r>
      <w:proofErr w:type="spellEnd"/>
      <w:r w:rsidR="0080197B" w:rsidRPr="00B52F51">
        <w:rPr>
          <w:rFonts w:ascii="Times New Roman" w:hAnsi="Times New Roman" w:cs="Times New Roman"/>
          <w:sz w:val="24"/>
          <w:szCs w:val="24"/>
        </w:rPr>
        <w:t xml:space="preserve"> ГПС-600. Кроме этого 10 стационарных лафетных стволов, также расположенных по периметру машинного зала.</w:t>
      </w:r>
    </w:p>
    <w:p w:rsidR="0080197B" w:rsidRPr="00B52F51" w:rsidRDefault="0080197B" w:rsidP="00735772">
      <w:pPr>
        <w:spacing w:after="0" w:line="240" w:lineRule="auto"/>
        <w:ind w:firstLine="709"/>
        <w:jc w:val="both"/>
        <w:rPr>
          <w:rFonts w:ascii="Times New Roman" w:hAnsi="Times New Roman" w:cs="Times New Roman"/>
          <w:sz w:val="24"/>
          <w:szCs w:val="24"/>
        </w:rPr>
      </w:pPr>
      <w:r w:rsidRPr="00B52F51">
        <w:rPr>
          <w:rFonts w:ascii="Times New Roman" w:hAnsi="Times New Roman" w:cs="Times New Roman"/>
          <w:sz w:val="24"/>
          <w:szCs w:val="24"/>
        </w:rPr>
        <w:t>Котельное отделение:</w:t>
      </w:r>
    </w:p>
    <w:p w:rsidR="0080197B" w:rsidRPr="00B52F51" w:rsidRDefault="00A133C5" w:rsidP="00A133C5">
      <w:pPr>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52F51">
        <w:rPr>
          <w:rFonts w:ascii="Times New Roman" w:hAnsi="Times New Roman" w:cs="Times New Roman"/>
          <w:sz w:val="24"/>
          <w:szCs w:val="24"/>
        </w:rPr>
        <w:t>нул</w:t>
      </w:r>
      <w:r>
        <w:rPr>
          <w:rFonts w:ascii="Times New Roman" w:hAnsi="Times New Roman" w:cs="Times New Roman"/>
          <w:sz w:val="24"/>
          <w:szCs w:val="24"/>
        </w:rPr>
        <w:t>евая отметка –7 пожарных кранов;</w:t>
      </w:r>
    </w:p>
    <w:p w:rsidR="0080197B" w:rsidRPr="00A133C5" w:rsidRDefault="00A133C5" w:rsidP="00A133C5">
      <w:pPr>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133C5">
        <w:rPr>
          <w:rFonts w:ascii="Times New Roman" w:hAnsi="Times New Roman" w:cs="Times New Roman"/>
          <w:sz w:val="24"/>
          <w:szCs w:val="24"/>
        </w:rPr>
        <w:t xml:space="preserve">отметка </w:t>
      </w:r>
      <w:smartTag w:uri="urn:schemas-microsoft-com:office:smarttags" w:element="metricconverter">
        <w:smartTagPr>
          <w:attr w:name="ProductID" w:val="8 метров"/>
        </w:smartTagPr>
        <w:r w:rsidR="0080197B" w:rsidRPr="00A133C5">
          <w:rPr>
            <w:rFonts w:ascii="Times New Roman" w:hAnsi="Times New Roman" w:cs="Times New Roman"/>
            <w:sz w:val="24"/>
            <w:szCs w:val="24"/>
          </w:rPr>
          <w:t>8 метров</w:t>
        </w:r>
      </w:smartTag>
      <w:r w:rsidR="0080197B" w:rsidRPr="00A133C5">
        <w:rPr>
          <w:rFonts w:ascii="Times New Roman" w:hAnsi="Times New Roman" w:cs="Times New Roman"/>
          <w:sz w:val="24"/>
          <w:szCs w:val="24"/>
        </w:rPr>
        <w:t xml:space="preserve"> –4 стационарных лафетных ствола, расположенных</w:t>
      </w:r>
      <w:r>
        <w:rPr>
          <w:rFonts w:ascii="Times New Roman" w:hAnsi="Times New Roman" w:cs="Times New Roman"/>
          <w:sz w:val="24"/>
          <w:szCs w:val="24"/>
        </w:rPr>
        <w:t xml:space="preserve"> между котлами;</w:t>
      </w:r>
    </w:p>
    <w:p w:rsidR="0080197B" w:rsidRPr="00B52F51" w:rsidRDefault="00A133C5" w:rsidP="00A133C5">
      <w:pPr>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52F51">
        <w:rPr>
          <w:rFonts w:ascii="Times New Roman" w:hAnsi="Times New Roman" w:cs="Times New Roman"/>
          <w:sz w:val="24"/>
          <w:szCs w:val="24"/>
        </w:rPr>
        <w:t xml:space="preserve">отметка </w:t>
      </w:r>
      <w:smartTag w:uri="urn:schemas-microsoft-com:office:smarttags" w:element="metricconverter">
        <w:smartTagPr>
          <w:attr w:name="ProductID" w:val="12 метров"/>
        </w:smartTagPr>
        <w:r w:rsidR="0080197B" w:rsidRPr="00B52F51">
          <w:rPr>
            <w:rFonts w:ascii="Times New Roman" w:hAnsi="Times New Roman" w:cs="Times New Roman"/>
            <w:sz w:val="24"/>
            <w:szCs w:val="24"/>
          </w:rPr>
          <w:t>12 метров</w:t>
        </w:r>
      </w:smartTag>
      <w:r w:rsidR="0080197B" w:rsidRPr="00B52F51">
        <w:rPr>
          <w:rFonts w:ascii="Times New Roman" w:hAnsi="Times New Roman" w:cs="Times New Roman"/>
          <w:sz w:val="24"/>
          <w:szCs w:val="24"/>
        </w:rPr>
        <w:t xml:space="preserve"> –7 пожарных кранов.</w:t>
      </w:r>
    </w:p>
    <w:p w:rsidR="0080197B" w:rsidRPr="00B52F51" w:rsidRDefault="0080197B" w:rsidP="00735772">
      <w:pPr>
        <w:spacing w:after="0" w:line="240" w:lineRule="auto"/>
        <w:ind w:firstLine="709"/>
        <w:jc w:val="both"/>
        <w:rPr>
          <w:rFonts w:ascii="Times New Roman" w:hAnsi="Times New Roman" w:cs="Times New Roman"/>
          <w:sz w:val="24"/>
          <w:szCs w:val="24"/>
        </w:rPr>
      </w:pPr>
      <w:r w:rsidRPr="00B52F51">
        <w:rPr>
          <w:rFonts w:ascii="Times New Roman" w:hAnsi="Times New Roman" w:cs="Times New Roman"/>
          <w:sz w:val="24"/>
          <w:szCs w:val="24"/>
        </w:rPr>
        <w:t xml:space="preserve">Вся система трубопроводов, обеспечивающая подачу воды к пожарным кранам и лафетным стволам, заполнена водой и находится под давлением. Приведение в действие пожарных кранов и лафетных стволов осуществляется по месту путем открывания задвижек. Насосы включаются кнопками с </w:t>
      </w:r>
      <w:r w:rsidR="00A133C5" w:rsidRPr="00B52F51">
        <w:rPr>
          <w:rFonts w:ascii="Times New Roman" w:hAnsi="Times New Roman" w:cs="Times New Roman"/>
          <w:sz w:val="24"/>
          <w:szCs w:val="24"/>
        </w:rPr>
        <w:t>отм</w:t>
      </w:r>
      <w:r w:rsidR="00A133C5">
        <w:rPr>
          <w:rFonts w:ascii="Times New Roman" w:hAnsi="Times New Roman" w:cs="Times New Roman"/>
          <w:sz w:val="24"/>
          <w:szCs w:val="24"/>
        </w:rPr>
        <w:t>еток</w:t>
      </w:r>
      <w:r w:rsidRPr="00B52F51">
        <w:rPr>
          <w:rFonts w:ascii="Times New Roman" w:hAnsi="Times New Roman" w:cs="Times New Roman"/>
          <w:sz w:val="24"/>
          <w:szCs w:val="24"/>
        </w:rPr>
        <w:t xml:space="preserve"> 4</w:t>
      </w:r>
      <w:r w:rsidR="00A133C5">
        <w:rPr>
          <w:rFonts w:ascii="Times New Roman" w:hAnsi="Times New Roman" w:cs="Times New Roman"/>
          <w:sz w:val="24"/>
          <w:szCs w:val="24"/>
        </w:rPr>
        <w:t>м и 12м</w:t>
      </w:r>
      <w:r w:rsidRPr="00B52F51">
        <w:rPr>
          <w:rFonts w:ascii="Times New Roman" w:hAnsi="Times New Roman" w:cs="Times New Roman"/>
          <w:sz w:val="24"/>
          <w:szCs w:val="24"/>
        </w:rPr>
        <w:t xml:space="preserve"> турбинного отделения.</w:t>
      </w:r>
    </w:p>
    <w:p w:rsidR="0080197B" w:rsidRPr="00B52F51" w:rsidRDefault="0080197B" w:rsidP="00735772">
      <w:pPr>
        <w:spacing w:after="0" w:line="240" w:lineRule="auto"/>
        <w:ind w:firstLine="709"/>
        <w:jc w:val="both"/>
        <w:rPr>
          <w:rFonts w:ascii="Times New Roman" w:hAnsi="Times New Roman" w:cs="Times New Roman"/>
          <w:sz w:val="24"/>
          <w:szCs w:val="24"/>
        </w:rPr>
      </w:pPr>
      <w:r w:rsidRPr="00B52F51">
        <w:rPr>
          <w:rFonts w:ascii="Times New Roman" w:hAnsi="Times New Roman" w:cs="Times New Roman"/>
          <w:sz w:val="24"/>
          <w:szCs w:val="24"/>
        </w:rPr>
        <w:t>Система трубопроводов пенного пожаротушения находится без давления, но при автоматическом срабатывании ставится под давление 10 кгс/см</w:t>
      </w:r>
      <w:proofErr w:type="gramStart"/>
      <w:r w:rsidRPr="00B52F51">
        <w:rPr>
          <w:rFonts w:ascii="Times New Roman" w:hAnsi="Times New Roman" w:cs="Times New Roman"/>
          <w:sz w:val="24"/>
          <w:szCs w:val="24"/>
          <w:vertAlign w:val="superscript"/>
        </w:rPr>
        <w:t>2</w:t>
      </w:r>
      <w:proofErr w:type="gramEnd"/>
      <w:r w:rsidRPr="00B52F51">
        <w:rPr>
          <w:rFonts w:ascii="Times New Roman" w:hAnsi="Times New Roman" w:cs="Times New Roman"/>
          <w:sz w:val="24"/>
          <w:szCs w:val="24"/>
        </w:rPr>
        <w:t>.</w:t>
      </w:r>
    </w:p>
    <w:p w:rsidR="0080197B" w:rsidRPr="00B52F51" w:rsidRDefault="0080197B" w:rsidP="00735772">
      <w:pPr>
        <w:spacing w:after="0" w:line="240" w:lineRule="auto"/>
        <w:ind w:firstLine="709"/>
        <w:jc w:val="both"/>
        <w:rPr>
          <w:rFonts w:ascii="Times New Roman" w:hAnsi="Times New Roman" w:cs="Times New Roman"/>
          <w:sz w:val="24"/>
          <w:szCs w:val="24"/>
        </w:rPr>
      </w:pPr>
      <w:r w:rsidRPr="00B52F51">
        <w:rPr>
          <w:rFonts w:ascii="Times New Roman" w:hAnsi="Times New Roman" w:cs="Times New Roman"/>
          <w:sz w:val="24"/>
          <w:szCs w:val="24"/>
        </w:rPr>
        <w:t>Отключение осветительного оборудования главного корпуса блочной части, а также электрооборудования вспомогательных помещений (мастерских, кладовых, раздевалок и т.д.), осуществляется оперативным персоналом дежурной смены с распределительных устройств и по месту. В случае выхода из строя или отключения рабочего освещения предусмотрено аварийное освещение, которое включается автоматически.</w:t>
      </w:r>
    </w:p>
    <w:p w:rsidR="0080197B" w:rsidRPr="00B52F51" w:rsidRDefault="0080197B" w:rsidP="00735772">
      <w:pPr>
        <w:spacing w:after="0" w:line="240" w:lineRule="auto"/>
        <w:ind w:firstLine="709"/>
        <w:jc w:val="both"/>
        <w:rPr>
          <w:rFonts w:ascii="Times New Roman" w:hAnsi="Times New Roman" w:cs="Times New Roman"/>
          <w:sz w:val="24"/>
          <w:szCs w:val="24"/>
        </w:rPr>
      </w:pPr>
      <w:r w:rsidRPr="00B52F51">
        <w:rPr>
          <w:rFonts w:ascii="Times New Roman" w:hAnsi="Times New Roman" w:cs="Times New Roman"/>
          <w:sz w:val="24"/>
          <w:szCs w:val="24"/>
        </w:rPr>
        <w:t>Снятие напряжения со всех кабелей кабельных отсеков полностью невозможно, напряжение снимается только с того оборудования, на котором  повредился кабель. Снятие напряжения также осуществляется оперативным персоналом  дежурной смены с распределительных устройств.</w:t>
      </w:r>
    </w:p>
    <w:p w:rsidR="0080197B" w:rsidRPr="00B52F51" w:rsidRDefault="0080197B" w:rsidP="00735772">
      <w:pPr>
        <w:spacing w:after="0" w:line="240" w:lineRule="auto"/>
        <w:ind w:firstLine="709"/>
        <w:jc w:val="both"/>
        <w:rPr>
          <w:rFonts w:ascii="Times New Roman" w:hAnsi="Times New Roman" w:cs="Times New Roman"/>
          <w:sz w:val="24"/>
          <w:szCs w:val="24"/>
        </w:rPr>
      </w:pPr>
      <w:r w:rsidRPr="00B52F51">
        <w:rPr>
          <w:rFonts w:ascii="Times New Roman" w:hAnsi="Times New Roman" w:cs="Times New Roman"/>
          <w:sz w:val="24"/>
          <w:szCs w:val="24"/>
        </w:rPr>
        <w:t>В главном корпусе блочной</w:t>
      </w:r>
      <w:r w:rsidR="00C047B4" w:rsidRPr="00B52F51">
        <w:rPr>
          <w:rFonts w:ascii="Times New Roman" w:hAnsi="Times New Roman" w:cs="Times New Roman"/>
          <w:sz w:val="24"/>
          <w:szCs w:val="24"/>
        </w:rPr>
        <w:t xml:space="preserve"> части вентиляция естественная. </w:t>
      </w:r>
      <w:r w:rsidRPr="00B52F51">
        <w:rPr>
          <w:rFonts w:ascii="Times New Roman" w:hAnsi="Times New Roman" w:cs="Times New Roman"/>
          <w:sz w:val="24"/>
          <w:szCs w:val="24"/>
        </w:rPr>
        <w:t>Отопление центральное, водяное от ТЭЦ.</w:t>
      </w:r>
    </w:p>
    <w:p w:rsidR="0080197B" w:rsidRPr="00B52F51" w:rsidRDefault="0080197B" w:rsidP="00735772">
      <w:pPr>
        <w:spacing w:after="0" w:line="240" w:lineRule="auto"/>
        <w:ind w:firstLine="709"/>
        <w:jc w:val="both"/>
        <w:rPr>
          <w:rFonts w:ascii="Times New Roman" w:hAnsi="Times New Roman" w:cs="Times New Roman"/>
          <w:sz w:val="24"/>
          <w:szCs w:val="24"/>
        </w:rPr>
      </w:pPr>
      <w:r w:rsidRPr="00B52F51">
        <w:rPr>
          <w:rFonts w:ascii="Times New Roman" w:hAnsi="Times New Roman" w:cs="Times New Roman"/>
          <w:sz w:val="24"/>
          <w:szCs w:val="24"/>
        </w:rPr>
        <w:t xml:space="preserve">Связь с центральным пунктом противопожарной службы ГУ МЧС </w:t>
      </w:r>
      <w:proofErr w:type="gramStart"/>
      <w:r w:rsidRPr="00B52F51">
        <w:rPr>
          <w:rFonts w:ascii="Times New Roman" w:hAnsi="Times New Roman" w:cs="Times New Roman"/>
          <w:sz w:val="24"/>
          <w:szCs w:val="24"/>
        </w:rPr>
        <w:t>России</w:t>
      </w:r>
      <w:proofErr w:type="gramEnd"/>
      <w:r w:rsidRPr="00B52F51">
        <w:rPr>
          <w:rFonts w:ascii="Times New Roman" w:hAnsi="Times New Roman" w:cs="Times New Roman"/>
          <w:sz w:val="24"/>
          <w:szCs w:val="24"/>
        </w:rPr>
        <w:t xml:space="preserve"> возможно осуществлять с центрального щита управления по установленному прямому телефону. При пожаре в главном корпусе блочной части вызов пожарной части осуществляется начальником смены станции. Кроме этого объект оборудов</w:t>
      </w:r>
      <w:r w:rsidR="00C047B4" w:rsidRPr="00B52F51">
        <w:rPr>
          <w:rFonts w:ascii="Times New Roman" w:hAnsi="Times New Roman" w:cs="Times New Roman"/>
          <w:sz w:val="24"/>
          <w:szCs w:val="24"/>
        </w:rPr>
        <w:t>ан внутренней телефонной связью.</w:t>
      </w:r>
      <w:r w:rsidRPr="00B52F51">
        <w:rPr>
          <w:rFonts w:ascii="Times New Roman" w:hAnsi="Times New Roman" w:cs="Times New Roman"/>
          <w:sz w:val="24"/>
          <w:szCs w:val="24"/>
        </w:rPr>
        <w:t xml:space="preserve"> Для осуществления оперативного взаимодействия между персоналом смены существует селекторная связь и рация.</w:t>
      </w:r>
    </w:p>
    <w:p w:rsidR="0080197B" w:rsidRPr="00B52F51" w:rsidRDefault="0080197B" w:rsidP="00735772">
      <w:pPr>
        <w:spacing w:after="0" w:line="240" w:lineRule="auto"/>
        <w:ind w:firstLine="709"/>
        <w:jc w:val="both"/>
        <w:rPr>
          <w:rFonts w:ascii="Times New Roman" w:hAnsi="Times New Roman" w:cs="Times New Roman"/>
          <w:sz w:val="24"/>
          <w:szCs w:val="24"/>
        </w:rPr>
      </w:pPr>
      <w:r w:rsidRPr="00B52F51">
        <w:rPr>
          <w:rFonts w:ascii="Times New Roman" w:hAnsi="Times New Roman" w:cs="Times New Roman"/>
          <w:sz w:val="24"/>
          <w:szCs w:val="24"/>
        </w:rPr>
        <w:t>На объекте организовано круглосуточное дежурство ведомственной охраны, а также вахтенного персонала.</w:t>
      </w:r>
    </w:p>
    <w:p w:rsidR="00C047B4" w:rsidRPr="00B52F51" w:rsidRDefault="00C047B4" w:rsidP="00735772">
      <w:pPr>
        <w:pStyle w:val="5"/>
        <w:ind w:left="0" w:firstLine="709"/>
        <w:jc w:val="both"/>
        <w:rPr>
          <w:rFonts w:cs="Times New Roman"/>
          <w:sz w:val="24"/>
          <w:szCs w:val="24"/>
        </w:rPr>
      </w:pPr>
      <w:r w:rsidRPr="00B52F51">
        <w:rPr>
          <w:rFonts w:cs="Times New Roman"/>
          <w:sz w:val="24"/>
          <w:szCs w:val="24"/>
        </w:rPr>
        <w:lastRenderedPageBreak/>
        <w:t xml:space="preserve">В случае наступления ЧС, начальник смены </w:t>
      </w:r>
      <w:proofErr w:type="spellStart"/>
      <w:r w:rsidRPr="00B52F51">
        <w:rPr>
          <w:rFonts w:cs="Times New Roman"/>
          <w:sz w:val="24"/>
          <w:szCs w:val="24"/>
        </w:rPr>
        <w:t>электроцеха</w:t>
      </w:r>
      <w:proofErr w:type="spellEnd"/>
      <w:r w:rsidRPr="00B52F51">
        <w:rPr>
          <w:rFonts w:cs="Times New Roman"/>
          <w:sz w:val="24"/>
          <w:szCs w:val="24"/>
        </w:rPr>
        <w:t xml:space="preserve"> определяет правильно или ложно сработала система автоматического пожаротушения, проверяет работу насосов и открытие соответствующей арматуры, с последующим докладом начальнику смены станции.</w:t>
      </w:r>
    </w:p>
    <w:p w:rsidR="00C047B4" w:rsidRPr="00B52F51" w:rsidRDefault="00C047B4" w:rsidP="00735772">
      <w:pPr>
        <w:pStyle w:val="5"/>
        <w:ind w:left="0" w:firstLine="709"/>
        <w:jc w:val="both"/>
        <w:rPr>
          <w:rFonts w:cs="Times New Roman"/>
          <w:sz w:val="24"/>
          <w:szCs w:val="24"/>
        </w:rPr>
      </w:pPr>
      <w:r w:rsidRPr="00B52F51">
        <w:rPr>
          <w:rFonts w:cs="Times New Roman"/>
          <w:sz w:val="24"/>
          <w:szCs w:val="24"/>
        </w:rPr>
        <w:t xml:space="preserve">Начальник системы связи ОТЭЦ включает звуковой сигнал (сирена С-40), по этому сигналу все сотрудники, не участвующие в тушении пожара и проведении операций по предотвращению распространения очага пожара на другие производственные помещения, узлы и агрегаты, следуют в безопасное место, определяемое в зависимости от участка или агрегата на котором произошел пожар. </w:t>
      </w:r>
    </w:p>
    <w:p w:rsidR="00EB78F4" w:rsidRPr="00B52F51" w:rsidRDefault="00EB78F4" w:rsidP="00735772">
      <w:pPr>
        <w:spacing w:after="0" w:line="240" w:lineRule="auto"/>
        <w:ind w:firstLine="709"/>
        <w:jc w:val="both"/>
        <w:rPr>
          <w:rFonts w:ascii="Times New Roman" w:hAnsi="Times New Roman" w:cs="Times New Roman"/>
          <w:sz w:val="24"/>
          <w:szCs w:val="24"/>
        </w:rPr>
      </w:pPr>
      <w:r w:rsidRPr="00B52F51">
        <w:rPr>
          <w:rFonts w:ascii="Times New Roman" w:hAnsi="Times New Roman" w:cs="Times New Roman"/>
          <w:sz w:val="24"/>
          <w:szCs w:val="24"/>
        </w:rPr>
        <w:t>Для более надежной защиты обслуживающего персонала ОТЭЦ на объекте предусмотрено отдельно стоящее убежище 3-го класса, рассчитанное на 300</w:t>
      </w:r>
      <w:r w:rsidRPr="00B52F51">
        <w:rPr>
          <w:rFonts w:ascii="Times New Roman" w:eastAsiaTheme="minorEastAsia" w:hAnsi="Times New Roman" w:cs="Times New Roman"/>
          <w:sz w:val="24"/>
          <w:szCs w:val="24"/>
        </w:rPr>
        <w:t xml:space="preserve"> </w:t>
      </w:r>
      <w:r w:rsidRPr="00B52F51">
        <w:rPr>
          <w:rFonts w:ascii="Times New Roman" w:hAnsi="Times New Roman" w:cs="Times New Roman"/>
          <w:sz w:val="24"/>
          <w:szCs w:val="24"/>
        </w:rPr>
        <w:t xml:space="preserve">человек. Общая площадь убежища– </w:t>
      </w:r>
      <m:oMath>
        <m:r>
          <m:rPr>
            <m:nor/>
          </m:rPr>
          <w:rPr>
            <w:rFonts w:ascii="Times New Roman" w:hAnsi="Times New Roman" w:cs="Times New Roman"/>
            <w:sz w:val="24"/>
            <w:szCs w:val="24"/>
          </w:rPr>
          <m:t>291</m:t>
        </m:r>
        <m:sSup>
          <m:sSupPr>
            <m:ctrlPr>
              <w:rPr>
                <w:rFonts w:ascii="Cambria Math" w:hAnsi="Cambria Math" w:cs="Times New Roman"/>
                <w:i/>
                <w:sz w:val="24"/>
                <w:szCs w:val="24"/>
              </w:rPr>
            </m:ctrlPr>
          </m:sSupPr>
          <m:e>
            <m:r>
              <w:rPr>
                <w:rFonts w:ascii="Cambria Math" w:hAnsi="Cambria Math" w:cs="Times New Roman"/>
                <w:sz w:val="24"/>
                <w:szCs w:val="24"/>
              </w:rPr>
              <m:t>м</m:t>
            </m:r>
          </m:e>
          <m:sup>
            <m:r>
              <w:rPr>
                <w:rFonts w:ascii="Cambria Math" w:hAnsi="Cambria Math" w:cs="Times New Roman"/>
                <w:sz w:val="24"/>
                <w:szCs w:val="24"/>
              </w:rPr>
              <m:t>2</m:t>
            </m:r>
          </m:sup>
        </m:sSup>
      </m:oMath>
      <w:r w:rsidRPr="00B52F51">
        <w:rPr>
          <w:rFonts w:ascii="Times New Roman" w:hAnsi="Times New Roman" w:cs="Times New Roman"/>
          <w:sz w:val="24"/>
          <w:szCs w:val="24"/>
        </w:rPr>
        <w:t xml:space="preserve">, объем помещений - </w:t>
      </w:r>
      <m:oMath>
        <m:r>
          <m:rPr>
            <m:nor/>
          </m:rPr>
          <w:rPr>
            <w:rFonts w:ascii="Times New Roman" w:hAnsi="Times New Roman" w:cs="Times New Roman"/>
            <w:sz w:val="24"/>
            <w:szCs w:val="24"/>
          </w:rPr>
          <m:t xml:space="preserve">762 </m:t>
        </m:r>
        <m:sSup>
          <m:sSupPr>
            <m:ctrlPr>
              <w:rPr>
                <w:rFonts w:ascii="Cambria Math" w:hAnsi="Cambria Math" w:cs="Times New Roman"/>
                <w:i/>
                <w:sz w:val="24"/>
                <w:szCs w:val="24"/>
              </w:rPr>
            </m:ctrlPr>
          </m:sSupPr>
          <m:e>
            <m:r>
              <w:rPr>
                <w:rFonts w:ascii="Cambria Math" w:hAnsi="Cambria Math" w:cs="Times New Roman"/>
                <w:sz w:val="24"/>
                <w:szCs w:val="24"/>
              </w:rPr>
              <m:t>м</m:t>
            </m:r>
          </m:e>
          <m:sup>
            <m:r>
              <w:rPr>
                <w:rFonts w:ascii="Cambria Math" w:hAnsi="Cambria Math" w:cs="Times New Roman"/>
                <w:sz w:val="24"/>
                <w:szCs w:val="24"/>
              </w:rPr>
              <m:t>3</m:t>
            </m:r>
          </m:sup>
        </m:sSup>
      </m:oMath>
      <w:r w:rsidRPr="00B52F51">
        <w:rPr>
          <w:rFonts w:ascii="Times New Roman" w:hAnsi="Times New Roman" w:cs="Times New Roman"/>
          <w:sz w:val="24"/>
          <w:szCs w:val="24"/>
        </w:rPr>
        <w:t>.</w:t>
      </w:r>
    </w:p>
    <w:p w:rsidR="00EB78F4" w:rsidRPr="00B52F51" w:rsidRDefault="00EB78F4" w:rsidP="00735772">
      <w:pPr>
        <w:spacing w:after="0" w:line="240" w:lineRule="auto"/>
        <w:ind w:firstLine="709"/>
        <w:jc w:val="both"/>
        <w:rPr>
          <w:rFonts w:ascii="Times New Roman" w:hAnsi="Times New Roman" w:cs="Times New Roman"/>
          <w:sz w:val="24"/>
          <w:szCs w:val="24"/>
        </w:rPr>
      </w:pPr>
      <w:r w:rsidRPr="00B52F51">
        <w:rPr>
          <w:rFonts w:ascii="Times New Roman" w:hAnsi="Times New Roman" w:cs="Times New Roman"/>
          <w:sz w:val="24"/>
          <w:szCs w:val="24"/>
        </w:rPr>
        <w:t>Убежище имеет один основной и один аварийный вход, а также   оснащено защитно-герметическими дверями: ЗГД-15 (</w:t>
      </w:r>
      <m:oMath>
        <m:r>
          <m:rPr>
            <m:nor/>
          </m:rPr>
          <w:rPr>
            <w:rFonts w:ascii="Times New Roman" w:hAnsi="Times New Roman" w:cs="Times New Roman"/>
            <w:sz w:val="24"/>
            <w:szCs w:val="24"/>
          </w:rPr>
          <m:t>7</m:t>
        </m:r>
      </m:oMath>
      <w:r w:rsidRPr="00B52F51">
        <w:rPr>
          <w:rFonts w:ascii="Times New Roman" w:hAnsi="Times New Roman" w:cs="Times New Roman"/>
          <w:sz w:val="24"/>
          <w:szCs w:val="24"/>
        </w:rPr>
        <w:t xml:space="preserve"> </w:t>
      </w:r>
      <w:proofErr w:type="spellStart"/>
      <w:proofErr w:type="gramStart"/>
      <w:r w:rsidRPr="00B52F51">
        <w:rPr>
          <w:rFonts w:ascii="Times New Roman" w:hAnsi="Times New Roman" w:cs="Times New Roman"/>
          <w:sz w:val="24"/>
          <w:szCs w:val="24"/>
        </w:rPr>
        <w:t>шт</w:t>
      </w:r>
      <w:proofErr w:type="spellEnd"/>
      <w:proofErr w:type="gramEnd"/>
      <w:r w:rsidRPr="00B52F51">
        <w:rPr>
          <w:rFonts w:ascii="Times New Roman" w:hAnsi="Times New Roman" w:cs="Times New Roman"/>
          <w:sz w:val="24"/>
          <w:szCs w:val="24"/>
        </w:rPr>
        <w:t>) и ЗГС-70 (</w:t>
      </w:r>
      <m:oMath>
        <m:r>
          <m:rPr>
            <m:nor/>
          </m:rPr>
          <w:rPr>
            <w:rFonts w:ascii="Times New Roman" w:hAnsi="Times New Roman" w:cs="Times New Roman"/>
            <w:sz w:val="24"/>
            <w:szCs w:val="24"/>
          </w:rPr>
          <m:t>4</m:t>
        </m:r>
      </m:oMath>
      <w:r w:rsidRPr="00B52F51">
        <w:rPr>
          <w:rFonts w:ascii="Times New Roman" w:hAnsi="Times New Roman" w:cs="Times New Roman"/>
          <w:sz w:val="24"/>
          <w:szCs w:val="24"/>
        </w:rPr>
        <w:t xml:space="preserve"> </w:t>
      </w:r>
      <w:proofErr w:type="spellStart"/>
      <w:r w:rsidRPr="00B52F51">
        <w:rPr>
          <w:rFonts w:ascii="Times New Roman" w:hAnsi="Times New Roman" w:cs="Times New Roman"/>
          <w:sz w:val="24"/>
          <w:szCs w:val="24"/>
        </w:rPr>
        <w:t>шт</w:t>
      </w:r>
      <w:proofErr w:type="spellEnd"/>
      <w:r w:rsidRPr="00B52F51">
        <w:rPr>
          <w:rFonts w:ascii="Times New Roman" w:hAnsi="Times New Roman" w:cs="Times New Roman"/>
          <w:sz w:val="24"/>
          <w:szCs w:val="24"/>
        </w:rPr>
        <w:t xml:space="preserve">). </w:t>
      </w:r>
    </w:p>
    <w:p w:rsidR="00EB78F4" w:rsidRPr="00B52F51" w:rsidRDefault="00EB78F4" w:rsidP="00735772">
      <w:pPr>
        <w:spacing w:after="0" w:line="240" w:lineRule="auto"/>
        <w:ind w:firstLine="709"/>
        <w:jc w:val="both"/>
        <w:rPr>
          <w:rFonts w:ascii="Times New Roman" w:hAnsi="Times New Roman" w:cs="Times New Roman"/>
          <w:sz w:val="24"/>
          <w:szCs w:val="24"/>
        </w:rPr>
      </w:pPr>
      <w:r w:rsidRPr="00B52F51">
        <w:rPr>
          <w:rFonts w:ascii="Times New Roman" w:hAnsi="Times New Roman" w:cs="Times New Roman"/>
          <w:sz w:val="24"/>
          <w:szCs w:val="24"/>
        </w:rPr>
        <w:t xml:space="preserve">Защитное сооружение оборудовано приточно-вытяжной вентиляцией с электроручным вентилятором (ЭВР-49) и шестью фильтр-поглощающими устройствами (ФПУ- </w:t>
      </w:r>
      <m:oMath>
        <m:r>
          <m:rPr>
            <m:nor/>
          </m:rPr>
          <w:rPr>
            <w:rFonts w:ascii="Times New Roman" w:hAnsi="Times New Roman" w:cs="Times New Roman"/>
            <w:sz w:val="24"/>
            <w:szCs w:val="24"/>
          </w:rPr>
          <m:t>200)</m:t>
        </m:r>
      </m:oMath>
      <w:r w:rsidRPr="00B52F51">
        <w:rPr>
          <w:rFonts w:ascii="Times New Roman" w:hAnsi="Times New Roman" w:cs="Times New Roman"/>
          <w:sz w:val="24"/>
          <w:szCs w:val="24"/>
        </w:rPr>
        <w:t>.</w:t>
      </w:r>
    </w:p>
    <w:p w:rsidR="00EB78F4" w:rsidRPr="00B52F51" w:rsidRDefault="00EB78F4" w:rsidP="00735772">
      <w:pPr>
        <w:spacing w:after="0" w:line="240" w:lineRule="auto"/>
        <w:ind w:firstLine="709"/>
        <w:jc w:val="both"/>
        <w:rPr>
          <w:rFonts w:ascii="Times New Roman" w:hAnsi="Times New Roman" w:cs="Times New Roman"/>
          <w:sz w:val="24"/>
          <w:szCs w:val="24"/>
        </w:rPr>
      </w:pPr>
      <w:r w:rsidRPr="00B52F51">
        <w:rPr>
          <w:rFonts w:ascii="Times New Roman" w:hAnsi="Times New Roman" w:cs="Times New Roman"/>
          <w:sz w:val="24"/>
          <w:szCs w:val="24"/>
        </w:rPr>
        <w:t>Убежище обеспечивается электроэнергией от городских сетей, отоплением и водоснабжением – непосредственно от ТЭЦ, а также имеет централизованную канализацию.</w:t>
      </w:r>
    </w:p>
    <w:p w:rsidR="00EB78F4" w:rsidRPr="00B52F51" w:rsidRDefault="00EB78F4" w:rsidP="00735772">
      <w:pPr>
        <w:spacing w:after="0" w:line="240" w:lineRule="auto"/>
        <w:ind w:firstLine="709"/>
        <w:jc w:val="both"/>
        <w:rPr>
          <w:rFonts w:ascii="Times New Roman" w:hAnsi="Times New Roman" w:cs="Times New Roman"/>
          <w:sz w:val="24"/>
          <w:szCs w:val="24"/>
        </w:rPr>
      </w:pPr>
      <w:r w:rsidRPr="00B52F51">
        <w:rPr>
          <w:rFonts w:ascii="Times New Roman" w:hAnsi="Times New Roman" w:cs="Times New Roman"/>
          <w:sz w:val="24"/>
          <w:szCs w:val="24"/>
        </w:rPr>
        <w:t xml:space="preserve">Для оказания первой помощи персоналу в убежище находится коллективная аптечка, рассчитанная на </w:t>
      </w:r>
      <m:oMath>
        <m:r>
          <m:rPr>
            <m:nor/>
          </m:rPr>
          <w:rPr>
            <w:rFonts w:ascii="Times New Roman" w:hAnsi="Times New Roman" w:cs="Times New Roman"/>
            <w:sz w:val="24"/>
            <w:szCs w:val="24"/>
          </w:rPr>
          <m:t>600</m:t>
        </m:r>
      </m:oMath>
      <w:r w:rsidRPr="00B52F51">
        <w:rPr>
          <w:rFonts w:ascii="Times New Roman" w:hAnsi="Times New Roman" w:cs="Times New Roman"/>
          <w:sz w:val="24"/>
          <w:szCs w:val="24"/>
        </w:rPr>
        <w:t xml:space="preserve"> человек.</w:t>
      </w:r>
      <w:r w:rsidR="00E90F42" w:rsidRPr="00B52F51">
        <w:rPr>
          <w:rFonts w:ascii="Times New Roman" w:hAnsi="Times New Roman" w:cs="Times New Roman"/>
          <w:sz w:val="24"/>
          <w:szCs w:val="24"/>
        </w:rPr>
        <w:t xml:space="preserve"> </w:t>
      </w:r>
    </w:p>
    <w:p w:rsidR="003F360B" w:rsidRPr="00B52F51" w:rsidRDefault="00E90F42" w:rsidP="00735772">
      <w:pPr>
        <w:spacing w:after="0" w:line="240" w:lineRule="auto"/>
        <w:ind w:firstLine="709"/>
        <w:jc w:val="both"/>
        <w:rPr>
          <w:rFonts w:ascii="Times New Roman" w:hAnsi="Times New Roman" w:cs="Times New Roman"/>
          <w:sz w:val="24"/>
          <w:szCs w:val="24"/>
        </w:rPr>
      </w:pPr>
      <w:proofErr w:type="gramStart"/>
      <w:r w:rsidRPr="00B52F51">
        <w:rPr>
          <w:rFonts w:ascii="Times New Roman" w:hAnsi="Times New Roman" w:cs="Times New Roman"/>
          <w:sz w:val="24"/>
          <w:szCs w:val="24"/>
        </w:rPr>
        <w:t xml:space="preserve">Согласно нормам, </w:t>
      </w:r>
      <w:r w:rsidR="00C03B5D" w:rsidRPr="00B52F51">
        <w:rPr>
          <w:rFonts w:ascii="Times New Roman" w:hAnsi="Times New Roman" w:cs="Times New Roman"/>
          <w:sz w:val="24"/>
          <w:szCs w:val="24"/>
        </w:rPr>
        <w:t xml:space="preserve">у </w:t>
      </w:r>
      <w:r w:rsidRPr="00B52F51">
        <w:rPr>
          <w:rFonts w:ascii="Times New Roman" w:hAnsi="Times New Roman" w:cs="Times New Roman"/>
          <w:sz w:val="24"/>
          <w:szCs w:val="24"/>
        </w:rPr>
        <w:t>с</w:t>
      </w:r>
      <w:r w:rsidR="00C03B5D" w:rsidRPr="00B52F51">
        <w:rPr>
          <w:rFonts w:ascii="Times New Roman" w:hAnsi="Times New Roman" w:cs="Times New Roman"/>
          <w:sz w:val="24"/>
          <w:szCs w:val="24"/>
        </w:rPr>
        <w:t>отрудников, находящихс</w:t>
      </w:r>
      <w:r w:rsidRPr="00B52F51">
        <w:rPr>
          <w:rFonts w:ascii="Times New Roman" w:hAnsi="Times New Roman" w:cs="Times New Roman"/>
          <w:sz w:val="24"/>
          <w:szCs w:val="24"/>
        </w:rPr>
        <w:t xml:space="preserve">я в </w:t>
      </w:r>
      <w:r w:rsidR="00C03B5D" w:rsidRPr="00B52F51">
        <w:rPr>
          <w:rFonts w:ascii="Times New Roman" w:hAnsi="Times New Roman" w:cs="Times New Roman"/>
          <w:sz w:val="24"/>
          <w:szCs w:val="24"/>
        </w:rPr>
        <w:t>главном корпусе блочной части</w:t>
      </w:r>
      <w:r w:rsidR="003F360B" w:rsidRPr="00B52F51">
        <w:rPr>
          <w:rFonts w:ascii="Times New Roman" w:hAnsi="Times New Roman" w:cs="Times New Roman"/>
          <w:sz w:val="24"/>
          <w:szCs w:val="24"/>
        </w:rPr>
        <w:t xml:space="preserve"> имеются</w:t>
      </w:r>
      <w:r w:rsidR="00C03B5D" w:rsidRPr="00B52F51">
        <w:rPr>
          <w:rFonts w:ascii="Times New Roman" w:hAnsi="Times New Roman" w:cs="Times New Roman"/>
          <w:sz w:val="24"/>
          <w:szCs w:val="24"/>
        </w:rPr>
        <w:t>:</w:t>
      </w:r>
      <w:r w:rsidRPr="00B52F51">
        <w:rPr>
          <w:rFonts w:ascii="Times New Roman" w:hAnsi="Times New Roman" w:cs="Times New Roman"/>
          <w:sz w:val="24"/>
          <w:szCs w:val="24"/>
        </w:rPr>
        <w:t xml:space="preserve"> к</w:t>
      </w:r>
      <w:r w:rsidR="00C03B5D" w:rsidRPr="00B52F51">
        <w:rPr>
          <w:rFonts w:ascii="Times New Roman" w:hAnsi="Times New Roman" w:cs="Times New Roman"/>
          <w:sz w:val="24"/>
          <w:szCs w:val="24"/>
        </w:rPr>
        <w:t>аска защитная</w:t>
      </w:r>
      <w:r w:rsidRPr="00B52F51">
        <w:rPr>
          <w:rFonts w:ascii="Times New Roman" w:hAnsi="Times New Roman" w:cs="Times New Roman"/>
          <w:sz w:val="24"/>
          <w:szCs w:val="24"/>
        </w:rPr>
        <w:t xml:space="preserve"> с подшлемником, костюм для защиты от общих производственных загрязне</w:t>
      </w:r>
      <w:r w:rsidR="00C03B5D" w:rsidRPr="00B52F51">
        <w:rPr>
          <w:rFonts w:ascii="Times New Roman" w:hAnsi="Times New Roman" w:cs="Times New Roman"/>
          <w:sz w:val="24"/>
          <w:szCs w:val="24"/>
        </w:rPr>
        <w:t>ний и механических воздействий, к</w:t>
      </w:r>
      <w:r w:rsidRPr="00B52F51">
        <w:rPr>
          <w:rFonts w:ascii="Times New Roman" w:hAnsi="Times New Roman" w:cs="Times New Roman"/>
          <w:sz w:val="24"/>
          <w:szCs w:val="24"/>
        </w:rPr>
        <w:t>остюм</w:t>
      </w:r>
      <w:r w:rsidR="00C03B5D" w:rsidRPr="00B52F51">
        <w:rPr>
          <w:rFonts w:ascii="Times New Roman" w:hAnsi="Times New Roman" w:cs="Times New Roman"/>
          <w:sz w:val="24"/>
          <w:szCs w:val="24"/>
        </w:rPr>
        <w:t xml:space="preserve"> на утепляющей прокладке, наушники </w:t>
      </w:r>
      <w:proofErr w:type="spellStart"/>
      <w:r w:rsidR="00C03B5D" w:rsidRPr="00B52F51">
        <w:rPr>
          <w:rFonts w:ascii="Times New Roman" w:hAnsi="Times New Roman" w:cs="Times New Roman"/>
          <w:sz w:val="24"/>
          <w:szCs w:val="24"/>
        </w:rPr>
        <w:t>противошумные</w:t>
      </w:r>
      <w:proofErr w:type="spellEnd"/>
      <w:r w:rsidR="00C03B5D" w:rsidRPr="00B52F51">
        <w:rPr>
          <w:rFonts w:ascii="Times New Roman" w:hAnsi="Times New Roman" w:cs="Times New Roman"/>
          <w:sz w:val="24"/>
          <w:szCs w:val="24"/>
        </w:rPr>
        <w:t xml:space="preserve">, </w:t>
      </w:r>
      <w:r w:rsidR="003F360B" w:rsidRPr="00B52F51">
        <w:rPr>
          <w:rFonts w:ascii="Times New Roman" w:hAnsi="Times New Roman" w:cs="Times New Roman"/>
          <w:sz w:val="24"/>
          <w:szCs w:val="24"/>
        </w:rPr>
        <w:t xml:space="preserve">очки защитные, средство индивидуальной защиты органов дыхания (СИЗОД), </w:t>
      </w:r>
      <w:proofErr w:type="spellStart"/>
      <w:r w:rsidR="003F360B" w:rsidRPr="00B52F51">
        <w:rPr>
          <w:rFonts w:ascii="Times New Roman" w:hAnsi="Times New Roman" w:cs="Times New Roman"/>
          <w:sz w:val="24"/>
          <w:szCs w:val="24"/>
        </w:rPr>
        <w:t>противоаэрозольное</w:t>
      </w:r>
      <w:proofErr w:type="spellEnd"/>
      <w:r w:rsidR="003F360B" w:rsidRPr="00B52F51">
        <w:rPr>
          <w:rFonts w:ascii="Times New Roman" w:hAnsi="Times New Roman" w:cs="Times New Roman"/>
          <w:sz w:val="24"/>
          <w:szCs w:val="24"/>
        </w:rPr>
        <w:t xml:space="preserve">, перчатки с полимерным покрытием, ботинки кожаные с защитным </w:t>
      </w:r>
      <w:proofErr w:type="spellStart"/>
      <w:r w:rsidR="003F360B" w:rsidRPr="00B52F51">
        <w:rPr>
          <w:rFonts w:ascii="Times New Roman" w:hAnsi="Times New Roman" w:cs="Times New Roman"/>
          <w:sz w:val="24"/>
          <w:szCs w:val="24"/>
        </w:rPr>
        <w:t>подноском</w:t>
      </w:r>
      <w:proofErr w:type="spellEnd"/>
      <w:r w:rsidR="003F360B" w:rsidRPr="00B52F51">
        <w:rPr>
          <w:rFonts w:ascii="Times New Roman" w:hAnsi="Times New Roman" w:cs="Times New Roman"/>
          <w:sz w:val="24"/>
          <w:szCs w:val="24"/>
        </w:rPr>
        <w:t xml:space="preserve"> или сапоги кожаные с защитным </w:t>
      </w:r>
      <w:proofErr w:type="spellStart"/>
      <w:r w:rsidR="003F360B" w:rsidRPr="00B52F51">
        <w:rPr>
          <w:rFonts w:ascii="Times New Roman" w:hAnsi="Times New Roman" w:cs="Times New Roman"/>
          <w:sz w:val="24"/>
          <w:szCs w:val="24"/>
        </w:rPr>
        <w:t>подноском</w:t>
      </w:r>
      <w:proofErr w:type="spellEnd"/>
      <w:r w:rsidR="003F360B" w:rsidRPr="00B52F51">
        <w:rPr>
          <w:rFonts w:ascii="Times New Roman" w:hAnsi="Times New Roman" w:cs="Times New Roman"/>
          <w:sz w:val="24"/>
          <w:szCs w:val="24"/>
        </w:rPr>
        <w:t>.</w:t>
      </w:r>
      <w:proofErr w:type="gramEnd"/>
    </w:p>
    <w:p w:rsidR="00324D53" w:rsidRPr="00B52F51" w:rsidRDefault="00324D53" w:rsidP="00735772">
      <w:pPr>
        <w:widowControl w:val="0"/>
        <w:spacing w:after="0" w:line="240" w:lineRule="auto"/>
        <w:ind w:firstLine="709"/>
        <w:jc w:val="both"/>
        <w:rPr>
          <w:rFonts w:ascii="Times New Roman" w:hAnsi="Times New Roman" w:cs="Times New Roman"/>
          <w:sz w:val="24"/>
          <w:szCs w:val="24"/>
        </w:rPr>
      </w:pPr>
      <w:r w:rsidRPr="00B52F51">
        <w:rPr>
          <w:rFonts w:ascii="Times New Roman" w:hAnsi="Times New Roman" w:cs="Times New Roman"/>
          <w:sz w:val="24"/>
          <w:szCs w:val="24"/>
        </w:rPr>
        <w:t>Наиболее вероятной гипотетической аварией является авария по сценарию 4С</w:t>
      </w:r>
      <w:r w:rsidRPr="00B52F51">
        <w:rPr>
          <w:rFonts w:ascii="Times New Roman" w:hAnsi="Times New Roman" w:cs="Times New Roman"/>
          <w:sz w:val="24"/>
          <w:szCs w:val="24"/>
          <w:vertAlign w:val="subscript"/>
        </w:rPr>
        <w:t>1</w:t>
      </w:r>
      <w:r w:rsidRPr="00B52F51">
        <w:rPr>
          <w:rFonts w:ascii="Times New Roman" w:hAnsi="Times New Roman" w:cs="Times New Roman"/>
          <w:sz w:val="24"/>
          <w:szCs w:val="24"/>
        </w:rPr>
        <w:t xml:space="preserve">: «Частичная разгерметизация </w:t>
      </w:r>
      <w:proofErr w:type="spellStart"/>
      <w:r w:rsidRPr="00B52F51">
        <w:rPr>
          <w:rFonts w:ascii="Times New Roman" w:hAnsi="Times New Roman" w:cs="Times New Roman"/>
          <w:sz w:val="24"/>
          <w:szCs w:val="24"/>
        </w:rPr>
        <w:t>водородопровода</w:t>
      </w:r>
      <w:proofErr w:type="spellEnd"/>
      <w:r w:rsidRPr="00B52F51">
        <w:rPr>
          <w:rFonts w:ascii="Times New Roman" w:hAnsi="Times New Roman" w:cs="Times New Roman"/>
          <w:sz w:val="24"/>
          <w:szCs w:val="24"/>
        </w:rPr>
        <w:t xml:space="preserve"> → выброс опасного вещества → образование облака ГВС → образование взрывопожароопасной зоны».</w:t>
      </w:r>
    </w:p>
    <w:p w:rsidR="00324D53" w:rsidRPr="00B52F51" w:rsidRDefault="00324D53" w:rsidP="00735772">
      <w:pPr>
        <w:widowControl w:val="0"/>
        <w:spacing w:after="0" w:line="240" w:lineRule="auto"/>
        <w:ind w:firstLine="709"/>
        <w:jc w:val="both"/>
        <w:rPr>
          <w:rFonts w:ascii="Times New Roman" w:hAnsi="Times New Roman" w:cs="Times New Roman"/>
          <w:sz w:val="24"/>
          <w:szCs w:val="24"/>
        </w:rPr>
      </w:pPr>
      <w:r w:rsidRPr="00B52F51">
        <w:rPr>
          <w:rFonts w:ascii="Times New Roman" w:hAnsi="Times New Roman" w:cs="Times New Roman"/>
          <w:sz w:val="24"/>
          <w:szCs w:val="24"/>
        </w:rPr>
        <w:t>Вероятность возникновения аварии по сценарию 4С</w:t>
      </w:r>
      <w:r w:rsidRPr="00B52F51">
        <w:rPr>
          <w:rFonts w:ascii="Times New Roman" w:hAnsi="Times New Roman" w:cs="Times New Roman"/>
          <w:sz w:val="24"/>
          <w:szCs w:val="24"/>
          <w:vertAlign w:val="subscript"/>
        </w:rPr>
        <w:t>1</w:t>
      </w:r>
      <w:r w:rsidRPr="00B52F51">
        <w:rPr>
          <w:rFonts w:ascii="Times New Roman" w:hAnsi="Times New Roman" w:cs="Times New Roman"/>
          <w:sz w:val="24"/>
          <w:szCs w:val="24"/>
        </w:rPr>
        <w:t xml:space="preserve"> составляет 1,1×10</w:t>
      </w:r>
      <w:r w:rsidRPr="00B52F51">
        <w:rPr>
          <w:rFonts w:ascii="Times New Roman" w:hAnsi="Times New Roman" w:cs="Times New Roman"/>
          <w:sz w:val="24"/>
          <w:szCs w:val="24"/>
          <w:vertAlign w:val="superscript"/>
        </w:rPr>
        <w:t>-4</w:t>
      </w:r>
      <w:r w:rsidRPr="00B52F51">
        <w:rPr>
          <w:rFonts w:ascii="Times New Roman" w:hAnsi="Times New Roman" w:cs="Times New Roman"/>
          <w:sz w:val="24"/>
          <w:szCs w:val="24"/>
        </w:rPr>
        <w:t xml:space="preserve"> на интервале 1 год.</w:t>
      </w:r>
    </w:p>
    <w:p w:rsidR="00324D53" w:rsidRPr="00B52F51" w:rsidRDefault="00324D53" w:rsidP="00735772">
      <w:pPr>
        <w:pStyle w:val="a9"/>
        <w:ind w:firstLine="709"/>
        <w:jc w:val="both"/>
        <w:rPr>
          <w:rFonts w:ascii="Times New Roman" w:hAnsi="Times New Roman"/>
          <w:sz w:val="24"/>
          <w:szCs w:val="24"/>
        </w:rPr>
      </w:pPr>
      <w:r w:rsidRPr="00B52F51">
        <w:rPr>
          <w:rFonts w:ascii="Times New Roman" w:hAnsi="Times New Roman"/>
          <w:sz w:val="24"/>
          <w:szCs w:val="24"/>
        </w:rPr>
        <w:t>Наиболее опасными по последствиям гипотетическими авариями являются авария по сценариям:</w:t>
      </w:r>
    </w:p>
    <w:p w:rsidR="00324D53" w:rsidRPr="00B52F51" w:rsidRDefault="00324D53" w:rsidP="00735772">
      <w:pPr>
        <w:widowControl w:val="0"/>
        <w:spacing w:after="0" w:line="240" w:lineRule="auto"/>
        <w:ind w:firstLine="709"/>
        <w:jc w:val="both"/>
        <w:rPr>
          <w:rFonts w:ascii="Times New Roman" w:hAnsi="Times New Roman" w:cs="Times New Roman"/>
          <w:sz w:val="24"/>
          <w:szCs w:val="24"/>
        </w:rPr>
      </w:pPr>
      <w:r w:rsidRPr="00B52F51">
        <w:rPr>
          <w:rFonts w:ascii="Times New Roman" w:hAnsi="Times New Roman" w:cs="Times New Roman"/>
          <w:sz w:val="24"/>
          <w:szCs w:val="24"/>
        </w:rPr>
        <w:t>3С</w:t>
      </w:r>
      <w:r w:rsidRPr="00B52F51">
        <w:rPr>
          <w:rFonts w:ascii="Times New Roman" w:hAnsi="Times New Roman" w:cs="Times New Roman"/>
          <w:sz w:val="24"/>
          <w:szCs w:val="24"/>
          <w:vertAlign w:val="subscript"/>
        </w:rPr>
        <w:t>6</w:t>
      </w:r>
      <w:r w:rsidRPr="00B52F51">
        <w:rPr>
          <w:rFonts w:ascii="Times New Roman" w:hAnsi="Times New Roman" w:cs="Times New Roman"/>
          <w:sz w:val="24"/>
          <w:szCs w:val="24"/>
        </w:rPr>
        <w:t>:</w:t>
      </w:r>
      <w:r w:rsidRPr="00B52F51">
        <w:rPr>
          <w:rFonts w:ascii="Times New Roman" w:hAnsi="Times New Roman" w:cs="Times New Roman"/>
          <w:sz w:val="24"/>
          <w:szCs w:val="24"/>
          <w:vertAlign w:val="subscript"/>
        </w:rPr>
        <w:t xml:space="preserve"> </w:t>
      </w:r>
      <w:r w:rsidRPr="00B52F51">
        <w:rPr>
          <w:rFonts w:ascii="Times New Roman" w:hAnsi="Times New Roman" w:cs="Times New Roman"/>
          <w:sz w:val="24"/>
          <w:szCs w:val="24"/>
        </w:rPr>
        <w:t xml:space="preserve"> «Полная разгерметизация </w:t>
      </w:r>
      <w:proofErr w:type="spellStart"/>
      <w:r w:rsidRPr="00B52F51">
        <w:rPr>
          <w:rFonts w:ascii="Times New Roman" w:hAnsi="Times New Roman" w:cs="Times New Roman"/>
          <w:sz w:val="24"/>
          <w:szCs w:val="24"/>
        </w:rPr>
        <w:t>мазутопровода</w:t>
      </w:r>
      <w:proofErr w:type="spellEnd"/>
      <w:r w:rsidRPr="00B52F51">
        <w:rPr>
          <w:rFonts w:ascii="Times New Roman" w:hAnsi="Times New Roman" w:cs="Times New Roman"/>
          <w:sz w:val="24"/>
          <w:szCs w:val="24"/>
        </w:rPr>
        <w:t xml:space="preserve"> котла ст. № 10 (ø159х5) </w:t>
      </w:r>
      <w:r w:rsidRPr="00B52F51">
        <w:rPr>
          <w:rFonts w:ascii="Times New Roman" w:hAnsi="Times New Roman" w:cs="Times New Roman"/>
          <w:bCs/>
          <w:sz w:val="24"/>
          <w:szCs w:val="24"/>
        </w:rPr>
        <w:sym w:font="Symbol" w:char="F0AE"/>
      </w:r>
      <w:r w:rsidRPr="00B52F51">
        <w:rPr>
          <w:rFonts w:ascii="Times New Roman" w:hAnsi="Times New Roman" w:cs="Times New Roman"/>
          <w:bCs/>
          <w:sz w:val="24"/>
          <w:szCs w:val="24"/>
        </w:rPr>
        <w:t xml:space="preserve"> </w:t>
      </w:r>
      <w:r w:rsidRPr="00B52F51">
        <w:rPr>
          <w:rFonts w:ascii="Times New Roman" w:hAnsi="Times New Roman" w:cs="Times New Roman"/>
          <w:sz w:val="24"/>
          <w:szCs w:val="24"/>
        </w:rPr>
        <w:t>выброс опасного вещества → образование пролива ГЖ → испарение с поверхности пролива → образование взрывопожароопасной зоны → при наличии источника зажигания возгорание и пожар пролива → тепловое воздействие на соседнее оборудование, персонал → разрушение оборудования, строительных конструкций, поражение персонала, вовлечение в аварийный процесс соседнего оборудования».</w:t>
      </w:r>
    </w:p>
    <w:p w:rsidR="00324D53" w:rsidRPr="00B52F51" w:rsidRDefault="00324D53" w:rsidP="00735772">
      <w:pPr>
        <w:widowControl w:val="0"/>
        <w:spacing w:after="0" w:line="240" w:lineRule="auto"/>
        <w:ind w:firstLine="709"/>
        <w:jc w:val="both"/>
        <w:rPr>
          <w:rFonts w:ascii="Times New Roman" w:hAnsi="Times New Roman" w:cs="Times New Roman"/>
          <w:sz w:val="24"/>
          <w:szCs w:val="24"/>
        </w:rPr>
      </w:pPr>
      <w:r w:rsidRPr="00B52F51">
        <w:rPr>
          <w:rFonts w:ascii="Times New Roman" w:hAnsi="Times New Roman" w:cs="Times New Roman"/>
          <w:sz w:val="24"/>
          <w:szCs w:val="24"/>
        </w:rPr>
        <w:t>Вероятность возникновения аварии по сценарию 3С</w:t>
      </w:r>
      <w:r w:rsidRPr="00B52F51">
        <w:rPr>
          <w:rFonts w:ascii="Times New Roman" w:hAnsi="Times New Roman" w:cs="Times New Roman"/>
          <w:sz w:val="24"/>
          <w:szCs w:val="24"/>
          <w:vertAlign w:val="subscript"/>
        </w:rPr>
        <w:t>6</w:t>
      </w:r>
      <w:r w:rsidRPr="00B52F51">
        <w:rPr>
          <w:rFonts w:ascii="Times New Roman" w:hAnsi="Times New Roman" w:cs="Times New Roman"/>
          <w:sz w:val="24"/>
          <w:szCs w:val="24"/>
        </w:rPr>
        <w:t xml:space="preserve"> составляет 7,5×10</w:t>
      </w:r>
      <w:r w:rsidRPr="00B52F51">
        <w:rPr>
          <w:rFonts w:ascii="Times New Roman" w:hAnsi="Times New Roman" w:cs="Times New Roman"/>
          <w:sz w:val="24"/>
          <w:szCs w:val="24"/>
          <w:vertAlign w:val="superscript"/>
        </w:rPr>
        <w:t>-7</w:t>
      </w:r>
      <w:r w:rsidRPr="00B52F51">
        <w:rPr>
          <w:rFonts w:ascii="Times New Roman" w:hAnsi="Times New Roman" w:cs="Times New Roman"/>
          <w:sz w:val="24"/>
          <w:szCs w:val="24"/>
        </w:rPr>
        <w:t xml:space="preserve"> на интервале 1 год.</w:t>
      </w:r>
    </w:p>
    <w:p w:rsidR="00324D53" w:rsidRPr="00B52F51" w:rsidRDefault="00324D53" w:rsidP="00735772">
      <w:pPr>
        <w:widowControl w:val="0"/>
        <w:spacing w:after="0" w:line="240" w:lineRule="auto"/>
        <w:ind w:firstLine="709"/>
        <w:jc w:val="both"/>
        <w:rPr>
          <w:rFonts w:ascii="Times New Roman" w:hAnsi="Times New Roman" w:cs="Times New Roman"/>
          <w:sz w:val="24"/>
          <w:szCs w:val="24"/>
        </w:rPr>
      </w:pPr>
      <w:r w:rsidRPr="00B52F51">
        <w:rPr>
          <w:rFonts w:ascii="Times New Roman" w:hAnsi="Times New Roman" w:cs="Times New Roman"/>
          <w:sz w:val="24"/>
          <w:szCs w:val="24"/>
        </w:rPr>
        <w:t>2С</w:t>
      </w:r>
      <w:r w:rsidRPr="00B52F51">
        <w:rPr>
          <w:rFonts w:ascii="Times New Roman" w:hAnsi="Times New Roman" w:cs="Times New Roman"/>
          <w:sz w:val="24"/>
          <w:szCs w:val="24"/>
          <w:vertAlign w:val="subscript"/>
        </w:rPr>
        <w:t>2</w:t>
      </w:r>
      <w:r w:rsidRPr="00B52F51">
        <w:rPr>
          <w:rFonts w:ascii="Times New Roman" w:hAnsi="Times New Roman" w:cs="Times New Roman"/>
          <w:sz w:val="24"/>
          <w:szCs w:val="24"/>
        </w:rPr>
        <w:t xml:space="preserve">: «Полная разгерметизация газопровода котла ст. № 9 (ø426х9) → выброс опасного вещества → образование облака ГВС → образование взрывопожароопасной зоны  → при наличии источника зажигания взрыв ГВС → разрушение оборудования, строительных конструкций, поражение персонала, вовлечение в аварийный процесс соседнего оборудования».  </w:t>
      </w:r>
    </w:p>
    <w:p w:rsidR="00324D53" w:rsidRPr="00B52F51" w:rsidRDefault="00324D53" w:rsidP="00735772">
      <w:pPr>
        <w:widowControl w:val="0"/>
        <w:spacing w:after="0" w:line="240" w:lineRule="auto"/>
        <w:ind w:firstLine="709"/>
        <w:jc w:val="both"/>
        <w:rPr>
          <w:rFonts w:ascii="Times New Roman" w:hAnsi="Times New Roman" w:cs="Times New Roman"/>
          <w:sz w:val="24"/>
          <w:szCs w:val="24"/>
        </w:rPr>
      </w:pPr>
      <w:r w:rsidRPr="00B52F51">
        <w:rPr>
          <w:rFonts w:ascii="Times New Roman" w:hAnsi="Times New Roman" w:cs="Times New Roman"/>
          <w:sz w:val="24"/>
          <w:szCs w:val="24"/>
        </w:rPr>
        <w:t>Вероятность возникновения аварии по сценарию 2С</w:t>
      </w:r>
      <w:r w:rsidRPr="00B52F51">
        <w:rPr>
          <w:rFonts w:ascii="Times New Roman" w:hAnsi="Times New Roman" w:cs="Times New Roman"/>
          <w:sz w:val="24"/>
          <w:szCs w:val="24"/>
          <w:vertAlign w:val="subscript"/>
        </w:rPr>
        <w:t>2</w:t>
      </w:r>
      <w:r w:rsidRPr="00B52F51">
        <w:rPr>
          <w:rFonts w:ascii="Times New Roman" w:hAnsi="Times New Roman" w:cs="Times New Roman"/>
          <w:sz w:val="24"/>
          <w:szCs w:val="24"/>
        </w:rPr>
        <w:t xml:space="preserve"> составляет 5,5×10</w:t>
      </w:r>
      <w:r w:rsidRPr="00B52F51">
        <w:rPr>
          <w:rFonts w:ascii="Times New Roman" w:hAnsi="Times New Roman" w:cs="Times New Roman"/>
          <w:sz w:val="24"/>
          <w:szCs w:val="24"/>
          <w:vertAlign w:val="superscript"/>
        </w:rPr>
        <w:t>-7</w:t>
      </w:r>
      <w:r w:rsidRPr="00B52F51">
        <w:rPr>
          <w:rFonts w:ascii="Times New Roman" w:hAnsi="Times New Roman" w:cs="Times New Roman"/>
          <w:sz w:val="24"/>
          <w:szCs w:val="24"/>
        </w:rPr>
        <w:t xml:space="preserve"> на интервале 1 год.</w:t>
      </w:r>
    </w:p>
    <w:p w:rsidR="00814DFC" w:rsidRPr="00B52F51" w:rsidRDefault="00814DFC" w:rsidP="00735772">
      <w:pPr>
        <w:spacing w:after="0" w:line="240" w:lineRule="auto"/>
        <w:ind w:firstLine="709"/>
        <w:jc w:val="both"/>
        <w:rPr>
          <w:rFonts w:ascii="Times New Roman" w:hAnsi="Times New Roman" w:cs="Times New Roman"/>
          <w:sz w:val="24"/>
          <w:szCs w:val="24"/>
        </w:rPr>
      </w:pPr>
      <w:r w:rsidRPr="00B52F51">
        <w:rPr>
          <w:rFonts w:ascii="Times New Roman" w:hAnsi="Times New Roman" w:cs="Times New Roman"/>
          <w:sz w:val="24"/>
          <w:szCs w:val="24"/>
        </w:rPr>
        <w:t xml:space="preserve">Пожары на теплоэлектростанции могут возникнуть в результате разрыва масляной системы генератора, взрыва и повреждения трансформаторов и масляных выключателей. В этом случае основной очаг горения – </w:t>
      </w:r>
      <w:proofErr w:type="spellStart"/>
      <w:r w:rsidRPr="00B52F51">
        <w:rPr>
          <w:rFonts w:ascii="Times New Roman" w:hAnsi="Times New Roman" w:cs="Times New Roman"/>
          <w:sz w:val="24"/>
          <w:szCs w:val="24"/>
        </w:rPr>
        <w:t>разлившееся</w:t>
      </w:r>
      <w:proofErr w:type="spellEnd"/>
      <w:r w:rsidRPr="00B52F51">
        <w:rPr>
          <w:rFonts w:ascii="Times New Roman" w:hAnsi="Times New Roman" w:cs="Times New Roman"/>
          <w:sz w:val="24"/>
          <w:szCs w:val="24"/>
        </w:rPr>
        <w:t xml:space="preserve"> и вытекающее масло. </w:t>
      </w:r>
    </w:p>
    <w:p w:rsidR="00814DFC" w:rsidRPr="00B52F51" w:rsidRDefault="00814DFC" w:rsidP="00735772">
      <w:pPr>
        <w:spacing w:after="0" w:line="240" w:lineRule="auto"/>
        <w:ind w:firstLine="709"/>
        <w:jc w:val="both"/>
        <w:rPr>
          <w:rFonts w:ascii="Times New Roman" w:hAnsi="Times New Roman" w:cs="Times New Roman"/>
          <w:sz w:val="24"/>
          <w:szCs w:val="24"/>
        </w:rPr>
      </w:pPr>
      <w:r w:rsidRPr="00B52F51">
        <w:rPr>
          <w:rFonts w:ascii="Times New Roman" w:hAnsi="Times New Roman" w:cs="Times New Roman"/>
          <w:sz w:val="24"/>
          <w:szCs w:val="24"/>
        </w:rPr>
        <w:lastRenderedPageBreak/>
        <w:t>Также возможны пожары в кабельных полуэтажах, туннелях, проходных коробах и каналах с силовыми кабелями, сеть которых на электростанции довольно разветвленная. При таких пожарах имеется прямая угроза распространения их на щиты управления и релейные. Возможны загорания обмотки генератора. Воспламенение водорода при его утечке из системы водородного охлаждения или попадание в систему в аварийных случаях воздуха может привести к распространению пожара на обмотку, кабели, систему смазки.</w:t>
      </w:r>
    </w:p>
    <w:p w:rsidR="0005010C" w:rsidRPr="00B52F51" w:rsidRDefault="0005010C" w:rsidP="00735772">
      <w:pPr>
        <w:spacing w:after="0" w:line="240" w:lineRule="auto"/>
        <w:ind w:firstLine="709"/>
        <w:jc w:val="both"/>
        <w:rPr>
          <w:rFonts w:ascii="Times New Roman" w:hAnsi="Times New Roman" w:cs="Times New Roman"/>
          <w:color w:val="000000" w:themeColor="text1"/>
          <w:sz w:val="24"/>
          <w:szCs w:val="24"/>
          <w:shd w:val="clear" w:color="auto" w:fill="FFFFFF"/>
        </w:rPr>
      </w:pPr>
      <w:r w:rsidRPr="00B52F51">
        <w:rPr>
          <w:rFonts w:ascii="Times New Roman" w:hAnsi="Times New Roman" w:cs="Times New Roman"/>
          <w:color w:val="000000" w:themeColor="text1"/>
          <w:sz w:val="24"/>
          <w:szCs w:val="24"/>
          <w:shd w:val="clear" w:color="auto" w:fill="FFFFFF"/>
        </w:rPr>
        <w:t xml:space="preserve">По результатам анализа выявлено, что главный корпус блочной части </w:t>
      </w:r>
      <w:r w:rsidR="000A0C51" w:rsidRPr="00B52F51">
        <w:rPr>
          <w:rFonts w:ascii="Times New Roman" w:hAnsi="Times New Roman" w:cs="Times New Roman"/>
          <w:color w:val="000000" w:themeColor="text1"/>
          <w:sz w:val="24"/>
          <w:szCs w:val="24"/>
          <w:shd w:val="clear" w:color="auto" w:fill="FFFFFF"/>
        </w:rPr>
        <w:t>предусматривает наличие</w:t>
      </w:r>
      <w:r w:rsidRPr="00B52F51">
        <w:rPr>
          <w:rFonts w:ascii="Times New Roman" w:hAnsi="Times New Roman" w:cs="Times New Roman"/>
          <w:color w:val="000000" w:themeColor="text1"/>
          <w:sz w:val="24"/>
          <w:szCs w:val="24"/>
          <w:shd w:val="clear" w:color="auto" w:fill="FFFFFF"/>
        </w:rPr>
        <w:t xml:space="preserve">  </w:t>
      </w:r>
      <w:r w:rsidR="000A0C51" w:rsidRPr="00B52F51">
        <w:rPr>
          <w:rFonts w:ascii="Times New Roman" w:hAnsi="Times New Roman" w:cs="Times New Roman"/>
          <w:color w:val="000000" w:themeColor="text1"/>
          <w:sz w:val="24"/>
          <w:szCs w:val="24"/>
          <w:shd w:val="clear" w:color="auto" w:fill="FFFFFF"/>
        </w:rPr>
        <w:t>охлаждения</w:t>
      </w:r>
      <w:r w:rsidR="00814DFC" w:rsidRPr="00B52F51">
        <w:rPr>
          <w:rFonts w:ascii="Times New Roman" w:hAnsi="Times New Roman" w:cs="Times New Roman"/>
          <w:color w:val="000000" w:themeColor="text1"/>
          <w:sz w:val="24"/>
          <w:szCs w:val="24"/>
          <w:shd w:val="clear" w:color="auto" w:fill="FFFFFF"/>
        </w:rPr>
        <w:t xml:space="preserve"> металлических ферм от стационарно установленных лафетных стволов, размещенных на отметке обслуживания турбин. При этом система орошения ферм струями воды из лафетных стволов должна обеспечивать возможность орошения каждой точки фермы двумя сплошными струями. Лафетные стволы позволяют при меньшем общем расходе огнетушащих веществ сосредоточить их подачу в заданную зону с большей интенсивностью. </w:t>
      </w:r>
    </w:p>
    <w:p w:rsidR="00380BA4" w:rsidRPr="00B52F51" w:rsidRDefault="00814DFC" w:rsidP="00B416C7">
      <w:pPr>
        <w:spacing w:after="0" w:line="240" w:lineRule="auto"/>
        <w:ind w:firstLine="709"/>
        <w:jc w:val="both"/>
        <w:rPr>
          <w:rFonts w:ascii="Times New Roman" w:hAnsi="Times New Roman" w:cs="Times New Roman"/>
          <w:color w:val="000000" w:themeColor="text1"/>
          <w:sz w:val="24"/>
          <w:szCs w:val="24"/>
          <w:shd w:val="clear" w:color="auto" w:fill="FFFFFF"/>
        </w:rPr>
      </w:pPr>
      <w:r w:rsidRPr="00B52F51">
        <w:rPr>
          <w:rFonts w:ascii="Times New Roman" w:hAnsi="Times New Roman" w:cs="Times New Roman"/>
          <w:color w:val="000000" w:themeColor="text1"/>
          <w:sz w:val="24"/>
          <w:szCs w:val="24"/>
          <w:shd w:val="clear" w:color="auto" w:fill="FFFFFF"/>
        </w:rPr>
        <w:t>В связи с этим представляется целесообразным использовать пожарные роботы</w:t>
      </w:r>
      <w:r w:rsidR="00E934C7">
        <w:rPr>
          <w:rFonts w:ascii="Times New Roman" w:hAnsi="Times New Roman" w:cs="Times New Roman"/>
          <w:color w:val="000000" w:themeColor="text1"/>
          <w:sz w:val="24"/>
          <w:szCs w:val="24"/>
          <w:shd w:val="clear" w:color="auto" w:fill="FFFFFF"/>
        </w:rPr>
        <w:t xml:space="preserve"> ( </w:t>
      </w:r>
      <w:proofErr w:type="gramStart"/>
      <w:r w:rsidR="00E934C7">
        <w:rPr>
          <w:rFonts w:ascii="Times New Roman" w:hAnsi="Times New Roman" w:cs="Times New Roman"/>
          <w:color w:val="000000" w:themeColor="text1"/>
          <w:sz w:val="24"/>
          <w:szCs w:val="24"/>
          <w:shd w:val="clear" w:color="auto" w:fill="FFFFFF"/>
        </w:rPr>
        <w:t>ПР</w:t>
      </w:r>
      <w:proofErr w:type="gramEnd"/>
      <w:r w:rsidR="00E934C7">
        <w:rPr>
          <w:rFonts w:ascii="Times New Roman" w:hAnsi="Times New Roman" w:cs="Times New Roman"/>
          <w:color w:val="000000" w:themeColor="text1"/>
          <w:sz w:val="24"/>
          <w:szCs w:val="24"/>
          <w:shd w:val="clear" w:color="auto" w:fill="FFFFFF"/>
        </w:rPr>
        <w:t>)</w:t>
      </w:r>
      <w:r w:rsidRPr="00B52F51">
        <w:rPr>
          <w:rFonts w:ascii="Times New Roman" w:hAnsi="Times New Roman" w:cs="Times New Roman"/>
          <w:color w:val="000000" w:themeColor="text1"/>
          <w:sz w:val="24"/>
          <w:szCs w:val="24"/>
          <w:shd w:val="clear" w:color="auto" w:fill="FFFFFF"/>
        </w:rPr>
        <w:t xml:space="preserve"> с единой системой управления, образующие автоматическую установку пожаротушения на базе роботизированной установки пожароту</w:t>
      </w:r>
      <w:r w:rsidR="005D7174" w:rsidRPr="00B52F51">
        <w:rPr>
          <w:rFonts w:ascii="Times New Roman" w:hAnsi="Times New Roman" w:cs="Times New Roman"/>
          <w:color w:val="000000" w:themeColor="text1"/>
          <w:sz w:val="24"/>
          <w:szCs w:val="24"/>
          <w:shd w:val="clear" w:color="auto" w:fill="FFFFFF"/>
        </w:rPr>
        <w:t>шения</w:t>
      </w:r>
      <w:r w:rsidR="00E934C7">
        <w:rPr>
          <w:rFonts w:ascii="Times New Roman" w:hAnsi="Times New Roman" w:cs="Times New Roman"/>
          <w:color w:val="000000" w:themeColor="text1"/>
          <w:sz w:val="24"/>
          <w:szCs w:val="24"/>
          <w:shd w:val="clear" w:color="auto" w:fill="FFFFFF"/>
        </w:rPr>
        <w:t>(РУП)</w:t>
      </w:r>
      <w:r w:rsidR="00B416C7">
        <w:rPr>
          <w:rFonts w:ascii="Times New Roman" w:hAnsi="Times New Roman" w:cs="Times New Roman"/>
          <w:color w:val="000000" w:themeColor="text1"/>
          <w:sz w:val="24"/>
          <w:szCs w:val="24"/>
          <w:shd w:val="clear" w:color="auto" w:fill="FFFFFF"/>
        </w:rPr>
        <w:t>.</w:t>
      </w:r>
    </w:p>
    <w:p w:rsidR="007E60AD" w:rsidRDefault="00814DFC" w:rsidP="00580759">
      <w:pPr>
        <w:spacing w:after="0" w:line="240" w:lineRule="auto"/>
        <w:ind w:firstLine="709"/>
        <w:jc w:val="both"/>
        <w:rPr>
          <w:rFonts w:ascii="Times New Roman" w:hAnsi="Times New Roman" w:cs="Times New Roman"/>
          <w:color w:val="000000" w:themeColor="text1"/>
          <w:sz w:val="24"/>
          <w:szCs w:val="24"/>
          <w:shd w:val="clear" w:color="auto" w:fill="FFFFFF"/>
        </w:rPr>
      </w:pPr>
      <w:r w:rsidRPr="00B52F51">
        <w:rPr>
          <w:rFonts w:ascii="Times New Roman" w:hAnsi="Times New Roman" w:cs="Times New Roman"/>
          <w:color w:val="000000" w:themeColor="text1"/>
          <w:sz w:val="24"/>
          <w:szCs w:val="24"/>
          <w:shd w:val="clear" w:color="auto" w:fill="FFFFFF"/>
        </w:rPr>
        <w:t xml:space="preserve">РУП обеспечивает устойчивость незащищенных металлических конструкций ферм к температурному воздействию при пожаре за счет их охлаждения струями воды, подаваемыми ПР. Отличительной особенностью применения пожарных роботов является возможность выполнять свои функции в отсутствии полной видимости при сильном задымлении, характерном для пожаров в турбинных залах. </w:t>
      </w:r>
      <w:r w:rsidR="00580759">
        <w:rPr>
          <w:rFonts w:ascii="Times New Roman" w:hAnsi="Times New Roman" w:cs="Times New Roman"/>
          <w:color w:val="000000" w:themeColor="text1"/>
          <w:sz w:val="24"/>
          <w:szCs w:val="24"/>
          <w:shd w:val="clear" w:color="auto" w:fill="FFFFFF"/>
        </w:rPr>
        <w:t xml:space="preserve"> </w:t>
      </w:r>
      <w:r w:rsidRPr="00B52F51">
        <w:rPr>
          <w:rFonts w:ascii="Times New Roman" w:hAnsi="Times New Roman" w:cs="Times New Roman"/>
          <w:color w:val="000000" w:themeColor="text1"/>
          <w:sz w:val="24"/>
          <w:szCs w:val="24"/>
          <w:shd w:val="clear" w:color="auto" w:fill="FFFFFF"/>
        </w:rPr>
        <w:t xml:space="preserve">Точно выверенная программа охлаждения перекрытий составляется и проверяется заранее. При возникновении пожара достаточно указать зону загорания на мнемосхеме или пульте управления, все остальное пожарные роботы делают в автоматическом режиме. Пожарные роботы нового поколения имеют программу самотестирования, что позволяет поддерживать боевую готовность и своевременно проводить профилактические мероприятия. </w:t>
      </w:r>
    </w:p>
    <w:p w:rsidR="007E60AD" w:rsidRDefault="007E60AD" w:rsidP="007E60AD">
      <w:pPr>
        <w:spacing w:after="0" w:line="240" w:lineRule="auto"/>
        <w:ind w:firstLine="709"/>
        <w:jc w:val="both"/>
        <w:rPr>
          <w:rFonts w:ascii="Times New Roman" w:hAnsi="Times New Roman" w:cs="Times New Roman"/>
          <w:color w:val="000000" w:themeColor="text1"/>
          <w:sz w:val="24"/>
          <w:szCs w:val="24"/>
          <w:shd w:val="clear" w:color="auto" w:fill="FFFFFF"/>
        </w:rPr>
      </w:pPr>
    </w:p>
    <w:p w:rsidR="004A6E9E" w:rsidRPr="007E60AD" w:rsidRDefault="007E60AD" w:rsidP="007E60AD">
      <w:pPr>
        <w:spacing w:after="0" w:line="240" w:lineRule="auto"/>
        <w:ind w:firstLine="709"/>
        <w:jc w:val="center"/>
        <w:rPr>
          <w:rFonts w:ascii="Times New Roman" w:hAnsi="Times New Roman" w:cs="Times New Roman"/>
          <w:b/>
          <w:color w:val="000000" w:themeColor="text1"/>
          <w:sz w:val="24"/>
          <w:szCs w:val="24"/>
          <w:shd w:val="clear" w:color="auto" w:fill="FFFFFF"/>
        </w:rPr>
      </w:pPr>
      <w:r>
        <w:rPr>
          <w:rFonts w:ascii="Times New Roman" w:hAnsi="Times New Roman" w:cs="Times New Roman"/>
          <w:b/>
          <w:sz w:val="24"/>
          <w:szCs w:val="24"/>
        </w:rPr>
        <w:t>СПИСОК ЛИТЕРАТУРЫ</w:t>
      </w:r>
    </w:p>
    <w:p w:rsidR="004A6E9E" w:rsidRPr="00B52F51" w:rsidRDefault="004A6E9E" w:rsidP="00735772">
      <w:pPr>
        <w:spacing w:after="0" w:line="240" w:lineRule="auto"/>
        <w:ind w:firstLine="709"/>
        <w:jc w:val="both"/>
        <w:rPr>
          <w:rFonts w:ascii="Times New Roman" w:hAnsi="Times New Roman" w:cs="Times New Roman"/>
          <w:sz w:val="24"/>
          <w:szCs w:val="24"/>
        </w:rPr>
      </w:pPr>
    </w:p>
    <w:p w:rsidR="001033E6" w:rsidRPr="00B52F51" w:rsidRDefault="004A6E9E" w:rsidP="00735772">
      <w:pPr>
        <w:pStyle w:val="a3"/>
        <w:numPr>
          <w:ilvl w:val="0"/>
          <w:numId w:val="2"/>
        </w:numPr>
        <w:spacing w:after="0" w:line="240" w:lineRule="auto"/>
        <w:ind w:left="0" w:firstLine="709"/>
        <w:jc w:val="both"/>
        <w:rPr>
          <w:rFonts w:ascii="Times New Roman" w:hAnsi="Times New Roman" w:cs="Times New Roman"/>
          <w:sz w:val="24"/>
          <w:szCs w:val="24"/>
        </w:rPr>
      </w:pPr>
      <w:r w:rsidRPr="00B52F51">
        <w:rPr>
          <w:rFonts w:ascii="Times New Roman" w:hAnsi="Times New Roman" w:cs="Times New Roman"/>
          <w:sz w:val="24"/>
          <w:szCs w:val="24"/>
        </w:rPr>
        <w:t>Алёхин, Г. Г. Анализ аварийных ситуаций на теплоэлектроцентралях / Г. Г. Алёхин. — Текст</w:t>
      </w:r>
      <w:proofErr w:type="gramStart"/>
      <w:r w:rsidRPr="00B52F51">
        <w:rPr>
          <w:rFonts w:ascii="Times New Roman" w:hAnsi="Times New Roman" w:cs="Times New Roman"/>
          <w:sz w:val="24"/>
          <w:szCs w:val="24"/>
        </w:rPr>
        <w:t xml:space="preserve"> :</w:t>
      </w:r>
      <w:proofErr w:type="gramEnd"/>
      <w:r w:rsidRPr="00B52F51">
        <w:rPr>
          <w:rFonts w:ascii="Times New Roman" w:hAnsi="Times New Roman" w:cs="Times New Roman"/>
          <w:sz w:val="24"/>
          <w:szCs w:val="24"/>
        </w:rPr>
        <w:t xml:space="preserve"> непосредственный, электронный // Молодой ученый. — 2018. — № 42 (228). — С. 1-3. — URL: https://moluch.ru/archive/228/53201/ (дата обращения: 19.04.2020).</w:t>
      </w:r>
    </w:p>
    <w:p w:rsidR="00F3764E" w:rsidRPr="00B52F51" w:rsidRDefault="00F3764E" w:rsidP="00735772">
      <w:pPr>
        <w:pStyle w:val="a3"/>
        <w:numPr>
          <w:ilvl w:val="0"/>
          <w:numId w:val="2"/>
        </w:numPr>
        <w:spacing w:after="0" w:line="240" w:lineRule="auto"/>
        <w:ind w:left="0" w:firstLine="709"/>
        <w:jc w:val="both"/>
        <w:rPr>
          <w:rFonts w:ascii="Times New Roman" w:hAnsi="Times New Roman" w:cs="Times New Roman"/>
          <w:sz w:val="24"/>
          <w:szCs w:val="24"/>
        </w:rPr>
      </w:pPr>
      <w:r w:rsidRPr="00B52F51">
        <w:rPr>
          <w:rFonts w:ascii="Times New Roman" w:hAnsi="Times New Roman" w:cs="Times New Roman"/>
          <w:sz w:val="24"/>
          <w:szCs w:val="24"/>
        </w:rPr>
        <w:t>Закон Российской Федерации в редакции Указа Президента РФ №2288 от 24.12.1993 г. и Федерального закона №116-ФЗ от 25.07.2002 г. «О безопасности».</w:t>
      </w:r>
    </w:p>
    <w:p w:rsidR="001033E6" w:rsidRPr="00B52F51" w:rsidRDefault="00E90F42" w:rsidP="00735772">
      <w:pPr>
        <w:pStyle w:val="a3"/>
        <w:numPr>
          <w:ilvl w:val="0"/>
          <w:numId w:val="2"/>
        </w:numPr>
        <w:spacing w:after="0" w:line="240" w:lineRule="auto"/>
        <w:ind w:left="0" w:firstLine="709"/>
        <w:jc w:val="both"/>
        <w:rPr>
          <w:rFonts w:ascii="Times New Roman" w:hAnsi="Times New Roman" w:cs="Times New Roman"/>
          <w:sz w:val="24"/>
          <w:szCs w:val="24"/>
        </w:rPr>
      </w:pPr>
      <w:r w:rsidRPr="00B52F51">
        <w:rPr>
          <w:rFonts w:ascii="Times New Roman" w:hAnsi="Times New Roman" w:cs="Times New Roman"/>
          <w:sz w:val="24"/>
          <w:szCs w:val="24"/>
        </w:rPr>
        <w:t xml:space="preserve">Правила обеспечения работников спецодеждой, </w:t>
      </w:r>
      <w:proofErr w:type="spellStart"/>
      <w:r w:rsidRPr="00B52F51">
        <w:rPr>
          <w:rFonts w:ascii="Times New Roman" w:hAnsi="Times New Roman" w:cs="Times New Roman"/>
          <w:sz w:val="24"/>
          <w:szCs w:val="24"/>
        </w:rPr>
        <w:t>спецобувью</w:t>
      </w:r>
      <w:proofErr w:type="spellEnd"/>
      <w:r w:rsidRPr="00B52F51">
        <w:rPr>
          <w:rFonts w:ascii="Times New Roman" w:hAnsi="Times New Roman" w:cs="Times New Roman"/>
          <w:sz w:val="24"/>
          <w:szCs w:val="24"/>
        </w:rPr>
        <w:t xml:space="preserve"> и другими </w:t>
      </w:r>
      <w:proofErr w:type="gramStart"/>
      <w:r w:rsidRPr="00B52F51">
        <w:rPr>
          <w:rFonts w:ascii="Times New Roman" w:hAnsi="Times New Roman" w:cs="Times New Roman"/>
          <w:sz w:val="24"/>
          <w:szCs w:val="24"/>
        </w:rPr>
        <w:t>СИЗ</w:t>
      </w:r>
      <w:proofErr w:type="gramEnd"/>
      <w:r w:rsidRPr="00B52F51">
        <w:rPr>
          <w:rFonts w:ascii="Times New Roman" w:hAnsi="Times New Roman" w:cs="Times New Roman"/>
          <w:sz w:val="24"/>
          <w:szCs w:val="24"/>
        </w:rPr>
        <w:t xml:space="preserve">. Утверждены приказом Министерства здравоохранения и </w:t>
      </w:r>
      <w:proofErr w:type="spellStart"/>
      <w:r w:rsidRPr="00B52F51">
        <w:rPr>
          <w:rFonts w:ascii="Times New Roman" w:hAnsi="Times New Roman" w:cs="Times New Roman"/>
          <w:sz w:val="24"/>
          <w:szCs w:val="24"/>
        </w:rPr>
        <w:t>соцразвития</w:t>
      </w:r>
      <w:proofErr w:type="spellEnd"/>
      <w:r w:rsidRPr="00B52F51">
        <w:rPr>
          <w:rFonts w:ascii="Times New Roman" w:hAnsi="Times New Roman" w:cs="Times New Roman"/>
          <w:sz w:val="24"/>
          <w:szCs w:val="24"/>
        </w:rPr>
        <w:t xml:space="preserve"> РФ от 01.06.09 №290н</w:t>
      </w:r>
      <w:r w:rsidR="00C12B5F" w:rsidRPr="00B52F51">
        <w:rPr>
          <w:rFonts w:ascii="Times New Roman" w:hAnsi="Times New Roman" w:cs="Times New Roman"/>
          <w:sz w:val="24"/>
          <w:szCs w:val="24"/>
        </w:rPr>
        <w:t>.</w:t>
      </w:r>
    </w:p>
    <w:p w:rsidR="00C12B5F" w:rsidRPr="00B52F51" w:rsidRDefault="00C12B5F" w:rsidP="00735772">
      <w:pPr>
        <w:pStyle w:val="a3"/>
        <w:numPr>
          <w:ilvl w:val="0"/>
          <w:numId w:val="2"/>
        </w:numPr>
        <w:spacing w:after="0" w:line="240" w:lineRule="auto"/>
        <w:ind w:left="0" w:firstLine="709"/>
        <w:jc w:val="both"/>
        <w:rPr>
          <w:rFonts w:ascii="Times New Roman" w:hAnsi="Times New Roman" w:cs="Times New Roman"/>
          <w:sz w:val="24"/>
          <w:szCs w:val="24"/>
        </w:rPr>
      </w:pPr>
      <w:r w:rsidRPr="00B52F51">
        <w:rPr>
          <w:rFonts w:ascii="Times New Roman" w:hAnsi="Times New Roman" w:cs="Times New Roman"/>
          <w:sz w:val="24"/>
          <w:szCs w:val="24"/>
        </w:rPr>
        <w:t>СП 90.13330.2012 Электростанции тепловые. Актуализированная редакция СНиП II-58-75 (с Изменением N 1).</w:t>
      </w:r>
    </w:p>
    <w:p w:rsidR="00D628F3" w:rsidRPr="0055781D" w:rsidRDefault="00814DFC" w:rsidP="00735772">
      <w:pPr>
        <w:pStyle w:val="a3"/>
        <w:numPr>
          <w:ilvl w:val="0"/>
          <w:numId w:val="2"/>
        </w:numPr>
        <w:spacing w:after="0" w:line="240" w:lineRule="auto"/>
        <w:ind w:left="0" w:firstLine="709"/>
        <w:jc w:val="both"/>
        <w:rPr>
          <w:rStyle w:val="ab"/>
          <w:rFonts w:ascii="Times New Roman" w:hAnsi="Times New Roman" w:cs="Times New Roman"/>
          <w:i w:val="0"/>
          <w:iCs w:val="0"/>
          <w:sz w:val="24"/>
          <w:szCs w:val="24"/>
        </w:rPr>
      </w:pPr>
      <w:r w:rsidRPr="00B52F51">
        <w:rPr>
          <w:rStyle w:val="ab"/>
          <w:rFonts w:ascii="Times New Roman" w:hAnsi="Times New Roman" w:cs="Times New Roman"/>
          <w:i w:val="0"/>
          <w:color w:val="010101"/>
          <w:sz w:val="24"/>
          <w:szCs w:val="24"/>
          <w:shd w:val="clear" w:color="auto" w:fill="FFFFFF"/>
        </w:rPr>
        <w:t xml:space="preserve">Технический проект по НИОКР «Разработка конструкторской документации на пожарные роботы для </w:t>
      </w:r>
      <w:proofErr w:type="spellStart"/>
      <w:r w:rsidRPr="00B52F51">
        <w:rPr>
          <w:rStyle w:val="ab"/>
          <w:rFonts w:ascii="Times New Roman" w:hAnsi="Times New Roman" w:cs="Times New Roman"/>
          <w:i w:val="0"/>
          <w:color w:val="010101"/>
          <w:sz w:val="24"/>
          <w:szCs w:val="24"/>
          <w:shd w:val="clear" w:color="auto" w:fill="FFFFFF"/>
        </w:rPr>
        <w:t>машзалов</w:t>
      </w:r>
      <w:proofErr w:type="spellEnd"/>
      <w:r w:rsidRPr="00B52F51">
        <w:rPr>
          <w:rStyle w:val="ab"/>
          <w:rFonts w:ascii="Times New Roman" w:hAnsi="Times New Roman" w:cs="Times New Roman"/>
          <w:i w:val="0"/>
          <w:color w:val="010101"/>
          <w:sz w:val="24"/>
          <w:szCs w:val="24"/>
          <w:shd w:val="clear" w:color="auto" w:fill="FFFFFF"/>
        </w:rPr>
        <w:t xml:space="preserve"> АЭС», утвержденной председателем Бюро Совета Министров СССР по ТЭК от 02.04.1988 г.</w:t>
      </w:r>
    </w:p>
    <w:p w:rsidR="0055781D" w:rsidRDefault="0055781D" w:rsidP="0055781D">
      <w:pPr>
        <w:pStyle w:val="a3"/>
        <w:spacing w:after="0" w:line="240" w:lineRule="auto"/>
        <w:ind w:left="709"/>
        <w:jc w:val="both"/>
        <w:rPr>
          <w:rStyle w:val="ab"/>
          <w:rFonts w:ascii="Times New Roman" w:hAnsi="Times New Roman" w:cs="Times New Roman"/>
          <w:i w:val="0"/>
          <w:iCs w:val="0"/>
          <w:sz w:val="24"/>
          <w:szCs w:val="24"/>
        </w:rPr>
      </w:pPr>
    </w:p>
    <w:p w:rsidR="0055781D" w:rsidRPr="00E44F00" w:rsidRDefault="0055781D" w:rsidP="0055781D">
      <w:pPr>
        <w:pStyle w:val="a3"/>
        <w:spacing w:after="0" w:line="240" w:lineRule="auto"/>
        <w:ind w:left="709"/>
        <w:jc w:val="center"/>
        <w:rPr>
          <w:rFonts w:ascii="Times New Roman" w:hAnsi="Times New Roman" w:cs="Times New Roman"/>
          <w:sz w:val="24"/>
          <w:szCs w:val="28"/>
        </w:rPr>
      </w:pPr>
      <w:r w:rsidRPr="008C555E">
        <w:rPr>
          <w:rFonts w:ascii="Times New Roman" w:hAnsi="Times New Roman" w:cs="Times New Roman"/>
          <w:sz w:val="24"/>
          <w:szCs w:val="28"/>
          <w:lang w:val="en-US"/>
        </w:rPr>
        <w:t>GOLOVACHEVA</w:t>
      </w:r>
      <w:r w:rsidRPr="008C555E">
        <w:rPr>
          <w:rFonts w:ascii="Times New Roman" w:hAnsi="Times New Roman" w:cs="Times New Roman"/>
          <w:sz w:val="24"/>
          <w:szCs w:val="28"/>
        </w:rPr>
        <w:t xml:space="preserve"> </w:t>
      </w:r>
      <w:r w:rsidRPr="008C555E">
        <w:rPr>
          <w:rFonts w:ascii="Times New Roman" w:hAnsi="Times New Roman" w:cs="Times New Roman"/>
          <w:sz w:val="24"/>
          <w:szCs w:val="28"/>
          <w:lang w:val="en-US"/>
        </w:rPr>
        <w:t>T</w:t>
      </w:r>
      <w:r w:rsidRPr="008C555E">
        <w:rPr>
          <w:rFonts w:ascii="Times New Roman" w:hAnsi="Times New Roman" w:cs="Times New Roman"/>
          <w:sz w:val="24"/>
          <w:szCs w:val="28"/>
        </w:rPr>
        <w:t>.</w:t>
      </w:r>
      <w:r w:rsidRPr="008C555E">
        <w:rPr>
          <w:rFonts w:ascii="Times New Roman" w:hAnsi="Times New Roman" w:cs="Times New Roman"/>
          <w:sz w:val="24"/>
          <w:szCs w:val="28"/>
          <w:lang w:val="en-US"/>
        </w:rPr>
        <w:t>N</w:t>
      </w:r>
      <w:r w:rsidRPr="008C555E">
        <w:rPr>
          <w:rFonts w:ascii="Times New Roman" w:hAnsi="Times New Roman" w:cs="Times New Roman"/>
          <w:sz w:val="24"/>
          <w:szCs w:val="28"/>
        </w:rPr>
        <w:t xml:space="preserve">., </w:t>
      </w:r>
      <w:r w:rsidR="00EF5864" w:rsidRPr="008C555E">
        <w:rPr>
          <w:rFonts w:ascii="Times New Roman" w:hAnsi="Times New Roman" w:cs="Times New Roman"/>
          <w:sz w:val="24"/>
          <w:szCs w:val="28"/>
        </w:rPr>
        <w:t xml:space="preserve">AGASHKOV E.M., </w:t>
      </w:r>
      <w:r w:rsidRPr="008C555E">
        <w:rPr>
          <w:rFonts w:ascii="Times New Roman" w:hAnsi="Times New Roman" w:cs="Times New Roman"/>
          <w:sz w:val="24"/>
          <w:szCs w:val="28"/>
          <w:lang w:val="en-US"/>
        </w:rPr>
        <w:t>VOLKOVA</w:t>
      </w:r>
      <w:r w:rsidRPr="008C555E">
        <w:rPr>
          <w:rFonts w:ascii="Times New Roman" w:hAnsi="Times New Roman" w:cs="Times New Roman"/>
          <w:sz w:val="24"/>
          <w:szCs w:val="28"/>
        </w:rPr>
        <w:t xml:space="preserve"> </w:t>
      </w:r>
      <w:r w:rsidRPr="008C555E">
        <w:rPr>
          <w:rFonts w:ascii="Times New Roman" w:hAnsi="Times New Roman" w:cs="Times New Roman"/>
          <w:sz w:val="24"/>
          <w:szCs w:val="28"/>
          <w:lang w:val="en-US"/>
        </w:rPr>
        <w:t>T</w:t>
      </w:r>
      <w:r w:rsidRPr="008C555E">
        <w:rPr>
          <w:rFonts w:ascii="Times New Roman" w:hAnsi="Times New Roman" w:cs="Times New Roman"/>
          <w:sz w:val="24"/>
          <w:szCs w:val="28"/>
        </w:rPr>
        <w:t>.</w:t>
      </w:r>
      <w:r w:rsidRPr="008C555E">
        <w:rPr>
          <w:rFonts w:ascii="Times New Roman" w:hAnsi="Times New Roman" w:cs="Times New Roman"/>
          <w:sz w:val="24"/>
          <w:szCs w:val="28"/>
          <w:lang w:val="en-US"/>
        </w:rPr>
        <w:t>S</w:t>
      </w:r>
      <w:r w:rsidRPr="008C555E">
        <w:rPr>
          <w:rFonts w:ascii="Times New Roman" w:hAnsi="Times New Roman" w:cs="Times New Roman"/>
          <w:sz w:val="24"/>
          <w:szCs w:val="28"/>
        </w:rPr>
        <w:t xml:space="preserve">., </w:t>
      </w:r>
      <w:r w:rsidRPr="008C555E">
        <w:rPr>
          <w:rFonts w:ascii="Times New Roman" w:hAnsi="Times New Roman" w:cs="Times New Roman"/>
          <w:sz w:val="24"/>
          <w:szCs w:val="28"/>
          <w:lang w:val="en-US"/>
        </w:rPr>
        <w:t>KANATNIKOV</w:t>
      </w:r>
      <w:r w:rsidRPr="008C555E">
        <w:rPr>
          <w:rFonts w:ascii="Times New Roman" w:hAnsi="Times New Roman" w:cs="Times New Roman"/>
          <w:sz w:val="24"/>
          <w:szCs w:val="28"/>
        </w:rPr>
        <w:t xml:space="preserve"> </w:t>
      </w:r>
      <w:r w:rsidRPr="008C555E">
        <w:rPr>
          <w:rFonts w:ascii="Times New Roman" w:hAnsi="Times New Roman" w:cs="Times New Roman"/>
          <w:sz w:val="24"/>
          <w:szCs w:val="28"/>
          <w:lang w:val="en-US"/>
        </w:rPr>
        <w:t>A</w:t>
      </w:r>
      <w:r w:rsidRPr="008C555E">
        <w:rPr>
          <w:rFonts w:ascii="Times New Roman" w:hAnsi="Times New Roman" w:cs="Times New Roman"/>
          <w:sz w:val="24"/>
          <w:szCs w:val="28"/>
        </w:rPr>
        <w:t>.</w:t>
      </w:r>
      <w:r w:rsidRPr="008C555E">
        <w:rPr>
          <w:rFonts w:ascii="Times New Roman" w:hAnsi="Times New Roman" w:cs="Times New Roman"/>
          <w:sz w:val="24"/>
          <w:szCs w:val="28"/>
          <w:lang w:val="en-US"/>
        </w:rPr>
        <w:t>A</w:t>
      </w:r>
      <w:r w:rsidRPr="008C555E">
        <w:rPr>
          <w:rFonts w:ascii="Times New Roman" w:hAnsi="Times New Roman" w:cs="Times New Roman"/>
          <w:sz w:val="24"/>
          <w:szCs w:val="28"/>
        </w:rPr>
        <w:t>.</w:t>
      </w:r>
    </w:p>
    <w:p w:rsidR="008C555E" w:rsidRPr="00E44F00" w:rsidRDefault="008C555E" w:rsidP="0055781D">
      <w:pPr>
        <w:pStyle w:val="a3"/>
        <w:spacing w:after="0" w:line="240" w:lineRule="auto"/>
        <w:ind w:left="709"/>
        <w:jc w:val="center"/>
        <w:rPr>
          <w:rFonts w:ascii="Times New Roman" w:hAnsi="Times New Roman" w:cs="Times New Roman"/>
          <w:sz w:val="24"/>
          <w:szCs w:val="28"/>
        </w:rPr>
      </w:pPr>
    </w:p>
    <w:p w:rsidR="0055781D" w:rsidRDefault="008C555E" w:rsidP="0055781D">
      <w:pPr>
        <w:pStyle w:val="a3"/>
        <w:spacing w:after="0" w:line="240" w:lineRule="auto"/>
        <w:ind w:left="709"/>
        <w:jc w:val="both"/>
        <w:rPr>
          <w:rStyle w:val="ab"/>
          <w:rFonts w:ascii="Times New Roman" w:hAnsi="Times New Roman" w:cs="Times New Roman"/>
          <w:b/>
          <w:i w:val="0"/>
          <w:iCs w:val="0"/>
          <w:sz w:val="24"/>
          <w:szCs w:val="24"/>
          <w:lang w:val="en-US"/>
        </w:rPr>
      </w:pPr>
      <w:r w:rsidRPr="008C555E">
        <w:rPr>
          <w:rStyle w:val="ab"/>
          <w:rFonts w:ascii="Times New Roman" w:hAnsi="Times New Roman" w:cs="Times New Roman"/>
          <w:b/>
          <w:i w:val="0"/>
          <w:iCs w:val="0"/>
          <w:sz w:val="24"/>
          <w:szCs w:val="24"/>
          <w:lang w:val="en-US"/>
        </w:rPr>
        <w:t>FIRE SAFETY ANALYSIS OF A HEAT AND POWER COMPLEX ENTERPRISE</w:t>
      </w:r>
      <w:r>
        <w:rPr>
          <w:rStyle w:val="ab"/>
          <w:rFonts w:ascii="Times New Roman" w:hAnsi="Times New Roman" w:cs="Times New Roman"/>
          <w:b/>
          <w:i w:val="0"/>
          <w:iCs w:val="0"/>
          <w:sz w:val="24"/>
          <w:szCs w:val="24"/>
          <w:lang w:val="en-US"/>
        </w:rPr>
        <w:t>/</w:t>
      </w:r>
    </w:p>
    <w:p w:rsidR="008C555E" w:rsidRDefault="008C555E" w:rsidP="0055781D">
      <w:pPr>
        <w:pStyle w:val="a3"/>
        <w:spacing w:after="0" w:line="240" w:lineRule="auto"/>
        <w:ind w:left="709"/>
        <w:jc w:val="both"/>
        <w:rPr>
          <w:rStyle w:val="ab"/>
          <w:rFonts w:ascii="Times New Roman" w:hAnsi="Times New Roman" w:cs="Times New Roman"/>
          <w:b/>
          <w:i w:val="0"/>
          <w:iCs w:val="0"/>
          <w:sz w:val="24"/>
          <w:szCs w:val="24"/>
          <w:lang w:val="en-US"/>
        </w:rPr>
      </w:pPr>
    </w:p>
    <w:p w:rsidR="00C12B5F" w:rsidRPr="00A133C5" w:rsidRDefault="008C555E" w:rsidP="009B4338">
      <w:pPr>
        <w:pStyle w:val="a3"/>
        <w:spacing w:after="0" w:line="240" w:lineRule="auto"/>
        <w:ind w:left="0" w:firstLine="709"/>
        <w:jc w:val="both"/>
        <w:rPr>
          <w:rStyle w:val="ab"/>
          <w:rFonts w:ascii="Times New Roman" w:hAnsi="Times New Roman" w:cs="Times New Roman"/>
          <w:iCs w:val="0"/>
          <w:sz w:val="24"/>
          <w:szCs w:val="24"/>
          <w:lang w:val="en-US"/>
        </w:rPr>
      </w:pPr>
      <w:r w:rsidRPr="008C555E">
        <w:rPr>
          <w:rStyle w:val="ab"/>
          <w:rFonts w:ascii="Times New Roman" w:hAnsi="Times New Roman" w:cs="Times New Roman"/>
          <w:iCs w:val="0"/>
          <w:sz w:val="24"/>
          <w:szCs w:val="24"/>
          <w:lang w:val="en-US"/>
        </w:rPr>
        <w:t>The article presents an analysis of fire safety of the enterprise of the heat and power complex, based on the General information of the research object, architectural and planning solutions and measures for fire safety.</w:t>
      </w:r>
    </w:p>
    <w:p w:rsidR="009B4338" w:rsidRPr="009B4338" w:rsidRDefault="009B4338" w:rsidP="009B4338">
      <w:pPr>
        <w:pStyle w:val="a3"/>
        <w:spacing w:after="0" w:line="240" w:lineRule="auto"/>
        <w:ind w:left="0" w:firstLine="709"/>
        <w:jc w:val="both"/>
        <w:rPr>
          <w:rFonts w:ascii="Times New Roman" w:hAnsi="Times New Roman" w:cs="Times New Roman"/>
          <w:i/>
          <w:sz w:val="24"/>
          <w:szCs w:val="24"/>
          <w:lang w:val="en-US"/>
        </w:rPr>
      </w:pPr>
      <w:r w:rsidRPr="009B4338">
        <w:rPr>
          <w:rFonts w:ascii="Times New Roman" w:hAnsi="Times New Roman" w:cs="Times New Roman"/>
          <w:b/>
          <w:i/>
          <w:sz w:val="24"/>
          <w:szCs w:val="24"/>
          <w:lang w:val="en-US"/>
        </w:rPr>
        <w:t>Keywords:</w:t>
      </w:r>
      <w:r w:rsidRPr="009B4338">
        <w:rPr>
          <w:rFonts w:ascii="Times New Roman" w:hAnsi="Times New Roman" w:cs="Times New Roman"/>
          <w:i/>
          <w:sz w:val="24"/>
          <w:szCs w:val="24"/>
          <w:lang w:val="en-US"/>
        </w:rPr>
        <w:t xml:space="preserve"> analysis, statistics, safety, heat and power complex.</w:t>
      </w:r>
    </w:p>
    <w:sectPr w:rsidR="009B4338" w:rsidRPr="009B4338" w:rsidSect="00B52F5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F9753A"/>
    <w:multiLevelType w:val="hybridMultilevel"/>
    <w:tmpl w:val="6BA62708"/>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E3262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4884398C"/>
    <w:multiLevelType w:val="multilevel"/>
    <w:tmpl w:val="BBCABAA6"/>
    <w:lvl w:ilvl="0">
      <w:start w:val="1"/>
      <w:numFmt w:val="decimal"/>
      <w:lvlText w:val="%1."/>
      <w:lvlJc w:val="left"/>
      <w:pPr>
        <w:tabs>
          <w:tab w:val="num" w:pos="703"/>
        </w:tabs>
        <w:ind w:left="703" w:hanging="703"/>
      </w:pPr>
      <w:rPr>
        <w:rFonts w:hint="default"/>
      </w:rPr>
    </w:lvl>
    <w:lvl w:ilvl="1">
      <w:start w:val="1"/>
      <w:numFmt w:val="decimal"/>
      <w:lvlText w:val="%1.2.5."/>
      <w:lvlJc w:val="left"/>
      <w:pPr>
        <w:tabs>
          <w:tab w:val="num" w:pos="1003"/>
        </w:tabs>
        <w:ind w:left="1003" w:hanging="72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929"/>
        </w:tabs>
        <w:ind w:left="1929" w:hanging="1080"/>
      </w:pPr>
      <w:rPr>
        <w:rFonts w:hint="default"/>
      </w:rPr>
    </w:lvl>
    <w:lvl w:ilvl="4">
      <w:start w:val="1"/>
      <w:numFmt w:val="decimal"/>
      <w:lvlText w:val="%1.%2.%3.%4.%5."/>
      <w:lvlJc w:val="left"/>
      <w:pPr>
        <w:tabs>
          <w:tab w:val="num" w:pos="2572"/>
        </w:tabs>
        <w:ind w:left="2572" w:hanging="1440"/>
      </w:pPr>
      <w:rPr>
        <w:rFonts w:hint="default"/>
      </w:rPr>
    </w:lvl>
    <w:lvl w:ilvl="5">
      <w:start w:val="1"/>
      <w:numFmt w:val="decimal"/>
      <w:lvlText w:val="%1.%2.%3.%4.%5.%6."/>
      <w:lvlJc w:val="left"/>
      <w:pPr>
        <w:tabs>
          <w:tab w:val="num" w:pos="2855"/>
        </w:tabs>
        <w:ind w:left="2855" w:hanging="1440"/>
      </w:pPr>
      <w:rPr>
        <w:rFonts w:hint="default"/>
      </w:rPr>
    </w:lvl>
    <w:lvl w:ilvl="6">
      <w:start w:val="1"/>
      <w:numFmt w:val="decimal"/>
      <w:lvlText w:val="%1.%2.%3.%4.%5.%6.%7."/>
      <w:lvlJc w:val="left"/>
      <w:pPr>
        <w:tabs>
          <w:tab w:val="num" w:pos="3498"/>
        </w:tabs>
        <w:ind w:left="3498" w:hanging="1800"/>
      </w:pPr>
      <w:rPr>
        <w:rFonts w:hint="default"/>
      </w:rPr>
    </w:lvl>
    <w:lvl w:ilvl="7">
      <w:start w:val="1"/>
      <w:numFmt w:val="decimal"/>
      <w:lvlText w:val="%1.%2.%3.%4.%5.%6.%7.%8."/>
      <w:lvlJc w:val="left"/>
      <w:pPr>
        <w:tabs>
          <w:tab w:val="num" w:pos="4141"/>
        </w:tabs>
        <w:ind w:left="4141" w:hanging="2160"/>
      </w:pPr>
      <w:rPr>
        <w:rFonts w:hint="default"/>
      </w:rPr>
    </w:lvl>
    <w:lvl w:ilvl="8">
      <w:start w:val="1"/>
      <w:numFmt w:val="decimal"/>
      <w:lvlText w:val="%1.%2.%3.%4.%5.%6.%7.%8.%9."/>
      <w:lvlJc w:val="left"/>
      <w:pPr>
        <w:tabs>
          <w:tab w:val="num" w:pos="4424"/>
        </w:tabs>
        <w:ind w:left="4424" w:hanging="2160"/>
      </w:pPr>
      <w:rPr>
        <w:rFonts w:hint="default"/>
      </w:rPr>
    </w:lvl>
  </w:abstractNum>
  <w:abstractNum w:abstractNumId="3">
    <w:nsid w:val="586154D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595270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5DD17754"/>
    <w:multiLevelType w:val="hybridMultilevel"/>
    <w:tmpl w:val="41FA7828"/>
    <w:lvl w:ilvl="0" w:tplc="CC6A8F5A">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73794BAA"/>
    <w:multiLevelType w:val="hybridMultilevel"/>
    <w:tmpl w:val="1390D036"/>
    <w:lvl w:ilvl="0" w:tplc="CC6A8F5A">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610"/>
    <w:rsid w:val="0005010C"/>
    <w:rsid w:val="00055026"/>
    <w:rsid w:val="00075CCC"/>
    <w:rsid w:val="00077F5E"/>
    <w:rsid w:val="000A0C51"/>
    <w:rsid w:val="000C3601"/>
    <w:rsid w:val="000E635F"/>
    <w:rsid w:val="001033E6"/>
    <w:rsid w:val="00135A2F"/>
    <w:rsid w:val="00180490"/>
    <w:rsid w:val="0023014F"/>
    <w:rsid w:val="002803E2"/>
    <w:rsid w:val="00297108"/>
    <w:rsid w:val="002B407B"/>
    <w:rsid w:val="003004AA"/>
    <w:rsid w:val="00324D53"/>
    <w:rsid w:val="00380BA4"/>
    <w:rsid w:val="003945BF"/>
    <w:rsid w:val="003F360B"/>
    <w:rsid w:val="00417338"/>
    <w:rsid w:val="004A6E9E"/>
    <w:rsid w:val="004A78BF"/>
    <w:rsid w:val="004B323D"/>
    <w:rsid w:val="004C3FBB"/>
    <w:rsid w:val="004D6B61"/>
    <w:rsid w:val="00526439"/>
    <w:rsid w:val="0055781D"/>
    <w:rsid w:val="00580759"/>
    <w:rsid w:val="005B0955"/>
    <w:rsid w:val="005B193C"/>
    <w:rsid w:val="005B7610"/>
    <w:rsid w:val="005D7174"/>
    <w:rsid w:val="0064616C"/>
    <w:rsid w:val="0066696D"/>
    <w:rsid w:val="00681D69"/>
    <w:rsid w:val="007127CD"/>
    <w:rsid w:val="00735772"/>
    <w:rsid w:val="0076733D"/>
    <w:rsid w:val="007A1EE1"/>
    <w:rsid w:val="007E60AD"/>
    <w:rsid w:val="007E775F"/>
    <w:rsid w:val="0080197B"/>
    <w:rsid w:val="0080222D"/>
    <w:rsid w:val="00814DFC"/>
    <w:rsid w:val="00822328"/>
    <w:rsid w:val="008C555E"/>
    <w:rsid w:val="008C6017"/>
    <w:rsid w:val="008D0305"/>
    <w:rsid w:val="008F4E84"/>
    <w:rsid w:val="009B4338"/>
    <w:rsid w:val="009D3FA3"/>
    <w:rsid w:val="00A133C5"/>
    <w:rsid w:val="00A2698E"/>
    <w:rsid w:val="00A418DF"/>
    <w:rsid w:val="00B00B88"/>
    <w:rsid w:val="00B175B2"/>
    <w:rsid w:val="00B416C7"/>
    <w:rsid w:val="00B52F51"/>
    <w:rsid w:val="00BD5F95"/>
    <w:rsid w:val="00BF2DAB"/>
    <w:rsid w:val="00C03B5D"/>
    <w:rsid w:val="00C047B4"/>
    <w:rsid w:val="00C12B5F"/>
    <w:rsid w:val="00C26AEC"/>
    <w:rsid w:val="00C964C3"/>
    <w:rsid w:val="00CF42DD"/>
    <w:rsid w:val="00D040F1"/>
    <w:rsid w:val="00D57269"/>
    <w:rsid w:val="00D628F3"/>
    <w:rsid w:val="00DA4C2E"/>
    <w:rsid w:val="00E3517F"/>
    <w:rsid w:val="00E44F00"/>
    <w:rsid w:val="00E81727"/>
    <w:rsid w:val="00E90F42"/>
    <w:rsid w:val="00E934C7"/>
    <w:rsid w:val="00E96449"/>
    <w:rsid w:val="00EB114E"/>
    <w:rsid w:val="00EB78F4"/>
    <w:rsid w:val="00EC575A"/>
    <w:rsid w:val="00EF5864"/>
    <w:rsid w:val="00F2589E"/>
    <w:rsid w:val="00F3764E"/>
    <w:rsid w:val="00F50E5E"/>
    <w:rsid w:val="00F769F4"/>
    <w:rsid w:val="00F90DEA"/>
    <w:rsid w:val="00FF14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12B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80197B"/>
    <w:pPr>
      <w:keepNext/>
      <w:spacing w:after="0" w:line="240" w:lineRule="auto"/>
      <w:ind w:left="360"/>
      <w:outlineLvl w:val="4"/>
    </w:pPr>
    <w:rPr>
      <w:rFonts w:ascii="Times New Roman" w:eastAsia="Times New Roman" w:hAnsi="Times New Roman" w:cs="Arial"/>
      <w:sz w:val="28"/>
      <w:szCs w:val="18"/>
      <w:lang w:eastAsia="ru-RU"/>
    </w:rPr>
  </w:style>
  <w:style w:type="paragraph" w:styleId="6">
    <w:name w:val="heading 6"/>
    <w:basedOn w:val="a"/>
    <w:next w:val="a"/>
    <w:link w:val="60"/>
    <w:uiPriority w:val="9"/>
    <w:semiHidden/>
    <w:unhideWhenUsed/>
    <w:qFormat/>
    <w:rsid w:val="004A78B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490"/>
    <w:pPr>
      <w:ind w:left="720"/>
      <w:contextualSpacing/>
    </w:pPr>
  </w:style>
  <w:style w:type="paragraph" w:styleId="a4">
    <w:name w:val="Balloon Text"/>
    <w:basedOn w:val="a"/>
    <w:link w:val="a5"/>
    <w:uiPriority w:val="99"/>
    <w:semiHidden/>
    <w:unhideWhenUsed/>
    <w:rsid w:val="00077F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7F5E"/>
    <w:rPr>
      <w:rFonts w:ascii="Tahoma" w:hAnsi="Tahoma" w:cs="Tahoma"/>
      <w:sz w:val="16"/>
      <w:szCs w:val="16"/>
    </w:rPr>
  </w:style>
  <w:style w:type="character" w:styleId="a6">
    <w:name w:val="Placeholder Text"/>
    <w:basedOn w:val="a0"/>
    <w:uiPriority w:val="99"/>
    <w:semiHidden/>
    <w:rsid w:val="00B175B2"/>
    <w:rPr>
      <w:color w:val="808080"/>
    </w:rPr>
  </w:style>
  <w:style w:type="paragraph" w:customStyle="1" w:styleId="FR3">
    <w:name w:val="FR3"/>
    <w:rsid w:val="00B175B2"/>
    <w:pPr>
      <w:widowControl w:val="0"/>
      <w:autoSpaceDE w:val="0"/>
      <w:autoSpaceDN w:val="0"/>
      <w:adjustRightInd w:val="0"/>
      <w:spacing w:before="60" w:after="0" w:line="360" w:lineRule="auto"/>
    </w:pPr>
    <w:rPr>
      <w:rFonts w:ascii="Courier New" w:eastAsia="Times New Roman" w:hAnsi="Courier New" w:cs="Courier New"/>
      <w:sz w:val="24"/>
      <w:szCs w:val="24"/>
      <w:lang w:eastAsia="ru-RU"/>
    </w:rPr>
  </w:style>
  <w:style w:type="paragraph" w:styleId="a7">
    <w:name w:val="Body Text"/>
    <w:basedOn w:val="a"/>
    <w:link w:val="a8"/>
    <w:rsid w:val="004C3FBB"/>
    <w:pPr>
      <w:widowControl w:val="0"/>
      <w:autoSpaceDE w:val="0"/>
      <w:autoSpaceDN w:val="0"/>
      <w:adjustRightInd w:val="0"/>
      <w:spacing w:after="0" w:line="240" w:lineRule="auto"/>
      <w:jc w:val="both"/>
    </w:pPr>
    <w:rPr>
      <w:rFonts w:ascii="Arial" w:eastAsia="Times New Roman" w:hAnsi="Arial" w:cs="Arial"/>
      <w:sz w:val="32"/>
      <w:szCs w:val="18"/>
      <w:lang w:eastAsia="ru-RU"/>
    </w:rPr>
  </w:style>
  <w:style w:type="character" w:customStyle="1" w:styleId="a8">
    <w:name w:val="Основной текст Знак"/>
    <w:basedOn w:val="a0"/>
    <w:link w:val="a7"/>
    <w:rsid w:val="004C3FBB"/>
    <w:rPr>
      <w:rFonts w:ascii="Arial" w:eastAsia="Times New Roman" w:hAnsi="Arial" w:cs="Arial"/>
      <w:sz w:val="32"/>
      <w:szCs w:val="18"/>
      <w:lang w:eastAsia="ru-RU"/>
    </w:rPr>
  </w:style>
  <w:style w:type="character" w:customStyle="1" w:styleId="50">
    <w:name w:val="Заголовок 5 Знак"/>
    <w:basedOn w:val="a0"/>
    <w:link w:val="5"/>
    <w:rsid w:val="0080197B"/>
    <w:rPr>
      <w:rFonts w:ascii="Times New Roman" w:eastAsia="Times New Roman" w:hAnsi="Times New Roman" w:cs="Arial"/>
      <w:sz w:val="28"/>
      <w:szCs w:val="18"/>
      <w:lang w:eastAsia="ru-RU"/>
    </w:rPr>
  </w:style>
  <w:style w:type="character" w:customStyle="1" w:styleId="60">
    <w:name w:val="Заголовок 6 Знак"/>
    <w:basedOn w:val="a0"/>
    <w:link w:val="6"/>
    <w:uiPriority w:val="9"/>
    <w:semiHidden/>
    <w:rsid w:val="004A78BF"/>
    <w:rPr>
      <w:rFonts w:asciiTheme="majorHAnsi" w:eastAsiaTheme="majorEastAsia" w:hAnsiTheme="majorHAnsi" w:cstheme="majorBidi"/>
      <w:i/>
      <w:iCs/>
      <w:color w:val="243F60" w:themeColor="accent1" w:themeShade="7F"/>
    </w:rPr>
  </w:style>
  <w:style w:type="paragraph" w:styleId="2">
    <w:name w:val="Body Text Indent 2"/>
    <w:basedOn w:val="a"/>
    <w:link w:val="20"/>
    <w:uiPriority w:val="99"/>
    <w:semiHidden/>
    <w:unhideWhenUsed/>
    <w:rsid w:val="004A78BF"/>
    <w:pPr>
      <w:spacing w:after="120" w:line="480" w:lineRule="auto"/>
      <w:ind w:left="283"/>
    </w:pPr>
  </w:style>
  <w:style w:type="character" w:customStyle="1" w:styleId="20">
    <w:name w:val="Основной текст с отступом 2 Знак"/>
    <w:basedOn w:val="a0"/>
    <w:link w:val="2"/>
    <w:uiPriority w:val="99"/>
    <w:semiHidden/>
    <w:rsid w:val="004A78BF"/>
  </w:style>
  <w:style w:type="paragraph" w:styleId="a9">
    <w:name w:val="Plain Text"/>
    <w:basedOn w:val="a"/>
    <w:link w:val="aa"/>
    <w:uiPriority w:val="99"/>
    <w:rsid w:val="00324D53"/>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uiPriority w:val="99"/>
    <w:rsid w:val="00324D53"/>
    <w:rPr>
      <w:rFonts w:ascii="Courier New" w:eastAsia="Times New Roman" w:hAnsi="Courier New" w:cs="Times New Roman"/>
      <w:sz w:val="20"/>
      <w:szCs w:val="20"/>
      <w:lang w:eastAsia="ru-RU"/>
    </w:rPr>
  </w:style>
  <w:style w:type="character" w:styleId="ab">
    <w:name w:val="Emphasis"/>
    <w:basedOn w:val="a0"/>
    <w:uiPriority w:val="20"/>
    <w:qFormat/>
    <w:rsid w:val="00814DFC"/>
    <w:rPr>
      <w:i/>
      <w:iCs/>
    </w:rPr>
  </w:style>
  <w:style w:type="character" w:customStyle="1" w:styleId="10">
    <w:name w:val="Заголовок 1 Знак"/>
    <w:basedOn w:val="a0"/>
    <w:link w:val="1"/>
    <w:uiPriority w:val="9"/>
    <w:rsid w:val="00C12B5F"/>
    <w:rPr>
      <w:rFonts w:asciiTheme="majorHAnsi" w:eastAsiaTheme="majorEastAsia" w:hAnsiTheme="majorHAnsi" w:cstheme="majorBidi"/>
      <w:b/>
      <w:bCs/>
      <w:color w:val="365F91" w:themeColor="accent1" w:themeShade="BF"/>
      <w:sz w:val="28"/>
      <w:szCs w:val="28"/>
    </w:rPr>
  </w:style>
  <w:style w:type="character" w:styleId="ac">
    <w:name w:val="Hyperlink"/>
    <w:basedOn w:val="a0"/>
    <w:uiPriority w:val="99"/>
    <w:unhideWhenUsed/>
    <w:rsid w:val="00E817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12B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qFormat/>
    <w:rsid w:val="0080197B"/>
    <w:pPr>
      <w:keepNext/>
      <w:spacing w:after="0" w:line="240" w:lineRule="auto"/>
      <w:ind w:left="360"/>
      <w:outlineLvl w:val="4"/>
    </w:pPr>
    <w:rPr>
      <w:rFonts w:ascii="Times New Roman" w:eastAsia="Times New Roman" w:hAnsi="Times New Roman" w:cs="Arial"/>
      <w:sz w:val="28"/>
      <w:szCs w:val="18"/>
      <w:lang w:eastAsia="ru-RU"/>
    </w:rPr>
  </w:style>
  <w:style w:type="paragraph" w:styleId="6">
    <w:name w:val="heading 6"/>
    <w:basedOn w:val="a"/>
    <w:next w:val="a"/>
    <w:link w:val="60"/>
    <w:uiPriority w:val="9"/>
    <w:semiHidden/>
    <w:unhideWhenUsed/>
    <w:qFormat/>
    <w:rsid w:val="004A78B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0490"/>
    <w:pPr>
      <w:ind w:left="720"/>
      <w:contextualSpacing/>
    </w:pPr>
  </w:style>
  <w:style w:type="paragraph" w:styleId="a4">
    <w:name w:val="Balloon Text"/>
    <w:basedOn w:val="a"/>
    <w:link w:val="a5"/>
    <w:uiPriority w:val="99"/>
    <w:semiHidden/>
    <w:unhideWhenUsed/>
    <w:rsid w:val="00077F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77F5E"/>
    <w:rPr>
      <w:rFonts w:ascii="Tahoma" w:hAnsi="Tahoma" w:cs="Tahoma"/>
      <w:sz w:val="16"/>
      <w:szCs w:val="16"/>
    </w:rPr>
  </w:style>
  <w:style w:type="character" w:styleId="a6">
    <w:name w:val="Placeholder Text"/>
    <w:basedOn w:val="a0"/>
    <w:uiPriority w:val="99"/>
    <w:semiHidden/>
    <w:rsid w:val="00B175B2"/>
    <w:rPr>
      <w:color w:val="808080"/>
    </w:rPr>
  </w:style>
  <w:style w:type="paragraph" w:customStyle="1" w:styleId="FR3">
    <w:name w:val="FR3"/>
    <w:rsid w:val="00B175B2"/>
    <w:pPr>
      <w:widowControl w:val="0"/>
      <w:autoSpaceDE w:val="0"/>
      <w:autoSpaceDN w:val="0"/>
      <w:adjustRightInd w:val="0"/>
      <w:spacing w:before="60" w:after="0" w:line="360" w:lineRule="auto"/>
    </w:pPr>
    <w:rPr>
      <w:rFonts w:ascii="Courier New" w:eastAsia="Times New Roman" w:hAnsi="Courier New" w:cs="Courier New"/>
      <w:sz w:val="24"/>
      <w:szCs w:val="24"/>
      <w:lang w:eastAsia="ru-RU"/>
    </w:rPr>
  </w:style>
  <w:style w:type="paragraph" w:styleId="a7">
    <w:name w:val="Body Text"/>
    <w:basedOn w:val="a"/>
    <w:link w:val="a8"/>
    <w:rsid w:val="004C3FBB"/>
    <w:pPr>
      <w:widowControl w:val="0"/>
      <w:autoSpaceDE w:val="0"/>
      <w:autoSpaceDN w:val="0"/>
      <w:adjustRightInd w:val="0"/>
      <w:spacing w:after="0" w:line="240" w:lineRule="auto"/>
      <w:jc w:val="both"/>
    </w:pPr>
    <w:rPr>
      <w:rFonts w:ascii="Arial" w:eastAsia="Times New Roman" w:hAnsi="Arial" w:cs="Arial"/>
      <w:sz w:val="32"/>
      <w:szCs w:val="18"/>
      <w:lang w:eastAsia="ru-RU"/>
    </w:rPr>
  </w:style>
  <w:style w:type="character" w:customStyle="1" w:styleId="a8">
    <w:name w:val="Основной текст Знак"/>
    <w:basedOn w:val="a0"/>
    <w:link w:val="a7"/>
    <w:rsid w:val="004C3FBB"/>
    <w:rPr>
      <w:rFonts w:ascii="Arial" w:eastAsia="Times New Roman" w:hAnsi="Arial" w:cs="Arial"/>
      <w:sz w:val="32"/>
      <w:szCs w:val="18"/>
      <w:lang w:eastAsia="ru-RU"/>
    </w:rPr>
  </w:style>
  <w:style w:type="character" w:customStyle="1" w:styleId="50">
    <w:name w:val="Заголовок 5 Знак"/>
    <w:basedOn w:val="a0"/>
    <w:link w:val="5"/>
    <w:rsid w:val="0080197B"/>
    <w:rPr>
      <w:rFonts w:ascii="Times New Roman" w:eastAsia="Times New Roman" w:hAnsi="Times New Roman" w:cs="Arial"/>
      <w:sz w:val="28"/>
      <w:szCs w:val="18"/>
      <w:lang w:eastAsia="ru-RU"/>
    </w:rPr>
  </w:style>
  <w:style w:type="character" w:customStyle="1" w:styleId="60">
    <w:name w:val="Заголовок 6 Знак"/>
    <w:basedOn w:val="a0"/>
    <w:link w:val="6"/>
    <w:uiPriority w:val="9"/>
    <w:semiHidden/>
    <w:rsid w:val="004A78BF"/>
    <w:rPr>
      <w:rFonts w:asciiTheme="majorHAnsi" w:eastAsiaTheme="majorEastAsia" w:hAnsiTheme="majorHAnsi" w:cstheme="majorBidi"/>
      <w:i/>
      <w:iCs/>
      <w:color w:val="243F60" w:themeColor="accent1" w:themeShade="7F"/>
    </w:rPr>
  </w:style>
  <w:style w:type="paragraph" w:styleId="2">
    <w:name w:val="Body Text Indent 2"/>
    <w:basedOn w:val="a"/>
    <w:link w:val="20"/>
    <w:uiPriority w:val="99"/>
    <w:semiHidden/>
    <w:unhideWhenUsed/>
    <w:rsid w:val="004A78BF"/>
    <w:pPr>
      <w:spacing w:after="120" w:line="480" w:lineRule="auto"/>
      <w:ind w:left="283"/>
    </w:pPr>
  </w:style>
  <w:style w:type="character" w:customStyle="1" w:styleId="20">
    <w:name w:val="Основной текст с отступом 2 Знак"/>
    <w:basedOn w:val="a0"/>
    <w:link w:val="2"/>
    <w:uiPriority w:val="99"/>
    <w:semiHidden/>
    <w:rsid w:val="004A78BF"/>
  </w:style>
  <w:style w:type="paragraph" w:styleId="a9">
    <w:name w:val="Plain Text"/>
    <w:basedOn w:val="a"/>
    <w:link w:val="aa"/>
    <w:uiPriority w:val="99"/>
    <w:rsid w:val="00324D53"/>
    <w:pPr>
      <w:spacing w:after="0" w:line="240" w:lineRule="auto"/>
    </w:pPr>
    <w:rPr>
      <w:rFonts w:ascii="Courier New" w:eastAsia="Times New Roman" w:hAnsi="Courier New" w:cs="Times New Roman"/>
      <w:sz w:val="20"/>
      <w:szCs w:val="20"/>
      <w:lang w:eastAsia="ru-RU"/>
    </w:rPr>
  </w:style>
  <w:style w:type="character" w:customStyle="1" w:styleId="aa">
    <w:name w:val="Текст Знак"/>
    <w:basedOn w:val="a0"/>
    <w:link w:val="a9"/>
    <w:uiPriority w:val="99"/>
    <w:rsid w:val="00324D53"/>
    <w:rPr>
      <w:rFonts w:ascii="Courier New" w:eastAsia="Times New Roman" w:hAnsi="Courier New" w:cs="Times New Roman"/>
      <w:sz w:val="20"/>
      <w:szCs w:val="20"/>
      <w:lang w:eastAsia="ru-RU"/>
    </w:rPr>
  </w:style>
  <w:style w:type="character" w:styleId="ab">
    <w:name w:val="Emphasis"/>
    <w:basedOn w:val="a0"/>
    <w:uiPriority w:val="20"/>
    <w:qFormat/>
    <w:rsid w:val="00814DFC"/>
    <w:rPr>
      <w:i/>
      <w:iCs/>
    </w:rPr>
  </w:style>
  <w:style w:type="character" w:customStyle="1" w:styleId="10">
    <w:name w:val="Заголовок 1 Знак"/>
    <w:basedOn w:val="a0"/>
    <w:link w:val="1"/>
    <w:uiPriority w:val="9"/>
    <w:rsid w:val="00C12B5F"/>
    <w:rPr>
      <w:rFonts w:asciiTheme="majorHAnsi" w:eastAsiaTheme="majorEastAsia" w:hAnsiTheme="majorHAnsi" w:cstheme="majorBidi"/>
      <w:b/>
      <w:bCs/>
      <w:color w:val="365F91" w:themeColor="accent1" w:themeShade="BF"/>
      <w:sz w:val="28"/>
      <w:szCs w:val="28"/>
    </w:rPr>
  </w:style>
  <w:style w:type="character" w:styleId="ac">
    <w:name w:val="Hyperlink"/>
    <w:basedOn w:val="a0"/>
    <w:uiPriority w:val="99"/>
    <w:unhideWhenUsed/>
    <w:rsid w:val="00E817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07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2130</Words>
  <Characters>12147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2020-06-08T18:39:00Z</dcterms:created>
  <dcterms:modified xsi:type="dcterms:W3CDTF">2020-06-08T18:39:00Z</dcterms:modified>
</cp:coreProperties>
</file>